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3E" w:rsidRPr="00FC10B0" w:rsidRDefault="00005E9E" w:rsidP="0076523E">
      <w:pPr>
        <w:pStyle w:val="SubHead"/>
        <w:jc w:val="right"/>
        <w:rPr>
          <w:rFonts w:cs="Arial"/>
          <w:b w:val="0"/>
          <w:color w:val="000000"/>
          <w:sz w:val="20"/>
        </w:rPr>
      </w:pPr>
      <w:bookmarkStart w:id="0" w:name="_GoBack"/>
      <w:bookmarkEnd w:id="0"/>
      <w:r>
        <w:rPr>
          <w:b w:val="0"/>
          <w:color w:val="000000"/>
          <w:sz w:val="20"/>
        </w:rPr>
        <w:t>Amstetten, February 2014</w:t>
      </w:r>
    </w:p>
    <w:p w:rsidR="0076523E" w:rsidRPr="00FC10B0" w:rsidRDefault="0076523E" w:rsidP="0076523E">
      <w:pPr>
        <w:pStyle w:val="SubHead"/>
        <w:jc w:val="right"/>
        <w:rPr>
          <w:rFonts w:cs="Arial"/>
          <w:b w:val="0"/>
          <w:color w:val="000000"/>
          <w:szCs w:val="22"/>
        </w:rPr>
      </w:pPr>
    </w:p>
    <w:p w:rsidR="0076523E" w:rsidRPr="00FC10B0" w:rsidRDefault="0076523E" w:rsidP="0076523E">
      <w:pPr>
        <w:pStyle w:val="SubHead"/>
        <w:jc w:val="right"/>
        <w:rPr>
          <w:rFonts w:cs="Arial"/>
          <w:b w:val="0"/>
          <w:color w:val="000000"/>
          <w:szCs w:val="22"/>
        </w:rPr>
      </w:pPr>
    </w:p>
    <w:p w:rsidR="0076523E" w:rsidRPr="00FC10B0" w:rsidRDefault="00FC10B0" w:rsidP="0076523E">
      <w:pPr>
        <w:pStyle w:val="SubHead"/>
        <w:jc w:val="center"/>
        <w:rPr>
          <w:rFonts w:cs="Arial"/>
          <w:color w:val="000000"/>
          <w:szCs w:val="22"/>
        </w:rPr>
      </w:pPr>
      <w:r>
        <w:t>Press release</w:t>
      </w:r>
    </w:p>
    <w:p w:rsidR="0076523E" w:rsidRPr="00FC10B0" w:rsidRDefault="0076523E" w:rsidP="0076523E">
      <w:pPr>
        <w:pStyle w:val="SubHead"/>
        <w:rPr>
          <w:rFonts w:cs="Arial"/>
          <w:color w:val="000000"/>
          <w:szCs w:val="22"/>
        </w:rPr>
      </w:pPr>
    </w:p>
    <w:p w:rsidR="0076523E" w:rsidRPr="00FC10B0" w:rsidRDefault="0076523E" w:rsidP="0076523E">
      <w:pPr>
        <w:pStyle w:val="SubHead"/>
        <w:rPr>
          <w:rFonts w:cs="Arial"/>
          <w:color w:val="000000"/>
          <w:szCs w:val="22"/>
        </w:rPr>
      </w:pPr>
    </w:p>
    <w:p w:rsidR="005E28C6" w:rsidRPr="005E28C6" w:rsidRDefault="005E28C6" w:rsidP="005E28C6">
      <w:pPr>
        <w:pStyle w:val="Einleitung"/>
        <w:spacing w:line="264" w:lineRule="auto"/>
        <w:rPr>
          <w:rFonts w:cs="Arial"/>
          <w:sz w:val="32"/>
        </w:rPr>
      </w:pPr>
      <w:r>
        <w:rPr>
          <w:sz w:val="32"/>
        </w:rPr>
        <w:t>Doka competency at mega-infrastructure project</w:t>
      </w:r>
    </w:p>
    <w:p w:rsidR="0076523E" w:rsidRPr="00FC10B0" w:rsidRDefault="0076523E" w:rsidP="000F2294">
      <w:pPr>
        <w:pStyle w:val="Einleitung"/>
        <w:spacing w:line="264" w:lineRule="auto"/>
        <w:rPr>
          <w:rFonts w:cs="Arial"/>
          <w:color w:val="000000"/>
          <w:szCs w:val="22"/>
        </w:rPr>
      </w:pPr>
    </w:p>
    <w:p w:rsidR="005E28C6" w:rsidRPr="005E28C6" w:rsidRDefault="005E28C6" w:rsidP="005E28C6">
      <w:pPr>
        <w:pStyle w:val="Einleitung"/>
        <w:spacing w:line="264" w:lineRule="auto"/>
        <w:rPr>
          <w:rFonts w:cs="Arial"/>
        </w:rPr>
      </w:pPr>
      <w:r>
        <w:t>One of the most important road construction projects in Austria is currently advancing in h</w:t>
      </w:r>
      <w:r w:rsidR="004734E4">
        <w:t>igh gear: construction of the S</w:t>
      </w:r>
      <w:r w:rsidR="00CF28B5">
        <w:t xml:space="preserve"> </w:t>
      </w:r>
      <w:r>
        <w:t xml:space="preserve">10 Highway through the Mühlviertel district. </w:t>
      </w:r>
      <w:proofErr w:type="spellStart"/>
      <w:r>
        <w:t>Doka</w:t>
      </w:r>
      <w:proofErr w:type="spellEnd"/>
      <w:r>
        <w:t>, with its</w:t>
      </w:r>
      <w:r w:rsidR="001D650F">
        <w:t xml:space="preserve"> </w:t>
      </w:r>
      <w:r>
        <w:t>high-performing products, is involved at numerous project locations along the construction site stretching the length of 22 km.</w:t>
      </w:r>
    </w:p>
    <w:p w:rsidR="0076523E" w:rsidRPr="00FC10B0" w:rsidRDefault="0076523E" w:rsidP="000F2294">
      <w:pPr>
        <w:pStyle w:val="Einleitung"/>
        <w:spacing w:line="264" w:lineRule="auto"/>
        <w:rPr>
          <w:rFonts w:cs="Arial"/>
          <w:b w:val="0"/>
          <w:color w:val="000000"/>
          <w:szCs w:val="22"/>
        </w:rPr>
      </w:pPr>
    </w:p>
    <w:p w:rsidR="007212B4" w:rsidRDefault="007212B4" w:rsidP="007212B4">
      <w:pPr>
        <w:spacing w:line="264" w:lineRule="auto"/>
        <w:rPr>
          <w:rFonts w:cs="Arial"/>
          <w:bCs/>
        </w:rPr>
      </w:pPr>
      <w:r>
        <w:t xml:space="preserve">ASFINAG, </w:t>
      </w:r>
      <w:proofErr w:type="spellStart"/>
      <w:r w:rsidR="001A6583">
        <w:t>Autobahnen</w:t>
      </w:r>
      <w:proofErr w:type="spellEnd"/>
      <w:r w:rsidR="001A6583">
        <w:t xml:space="preserve">- und </w:t>
      </w:r>
      <w:proofErr w:type="spellStart"/>
      <w:r w:rsidR="001A6583">
        <w:t>Schnellstraßen-Finanzierungs-Aktiengesellschaft</w:t>
      </w:r>
      <w:proofErr w:type="spellEnd"/>
      <w:r w:rsidR="001A6583">
        <w:t xml:space="preserve">, (an </w:t>
      </w:r>
      <w:r>
        <w:t>Austrian highway and car</w:t>
      </w:r>
      <w:r w:rsidR="001A6583">
        <w:t>riageway financing corporation</w:t>
      </w:r>
      <w:r>
        <w:t>), invested around EUR 718 million in order to realise this gigantic infrastructure project. As par</w:t>
      </w:r>
      <w:r w:rsidR="004734E4">
        <w:t>t of European route E55, the S</w:t>
      </w:r>
      <w:r w:rsidR="00CF28B5">
        <w:t xml:space="preserve"> </w:t>
      </w:r>
      <w:r>
        <w:t>10 Highway serves as an important strategic connection to the South Bohemian and Baltic Sea regions. Furthermore, the eagerly awaited commuter route is intended to significantly reduce traffic as well as increase road safety. As a result of local to</w:t>
      </w:r>
      <w:r w:rsidR="004734E4">
        <w:t>pography, construction of the S</w:t>
      </w:r>
      <w:r w:rsidR="00CF28B5">
        <w:t xml:space="preserve"> </w:t>
      </w:r>
      <w:r>
        <w:t>10 requires enormous earth movements and numerous building operations in order to overcome natural obstacles. In or</w:t>
      </w:r>
      <w:r w:rsidR="004734E4">
        <w:t>der to level the path for the S</w:t>
      </w:r>
      <w:r w:rsidR="00CF28B5">
        <w:t xml:space="preserve"> </w:t>
      </w:r>
      <w:r>
        <w:t>10 and its future users, the constructi</w:t>
      </w:r>
      <w:r w:rsidR="00CF28B5">
        <w:t>on firms involved are building four</w:t>
      </w:r>
      <w:r>
        <w:t xml:space="preserve"> tunnels, </w:t>
      </w:r>
      <w:r w:rsidR="00CF28B5">
        <w:t>four subsurface tunnels, five</w:t>
      </w:r>
      <w:r>
        <w:t xml:space="preserve"> interchanges, </w:t>
      </w:r>
      <w:r w:rsidR="00CF28B5">
        <w:t>seven overpasses, 17 bridges, six passages, one</w:t>
      </w:r>
      <w:r>
        <w:t xml:space="preserve"> gallery and several retaining walls.</w:t>
      </w:r>
    </w:p>
    <w:p w:rsidR="007212B4" w:rsidRDefault="007212B4" w:rsidP="007212B4">
      <w:pPr>
        <w:spacing w:line="264" w:lineRule="auto"/>
        <w:rPr>
          <w:rFonts w:cs="Arial"/>
          <w:bCs/>
        </w:rPr>
      </w:pPr>
    </w:p>
    <w:p w:rsidR="00D6556B" w:rsidRDefault="007212B4" w:rsidP="00D6556B">
      <w:pPr>
        <w:spacing w:line="264" w:lineRule="auto"/>
        <w:rPr>
          <w:rFonts w:cs="Arial"/>
          <w:szCs w:val="22"/>
        </w:rPr>
      </w:pPr>
      <w:r>
        <w:t xml:space="preserve">This type of mega-project is not common and demands near-perfect planning, coordination and implementation know-how from all participants. Here, Doka functions as competent formwork partner for construction firms and supplies products and services for multi-faceted requirements. Execution and technology for infrastructure buildings are subject to particularly stringent challenges. </w:t>
      </w:r>
      <w:proofErr w:type="spellStart"/>
      <w:r>
        <w:t>Doka's</w:t>
      </w:r>
      <w:proofErr w:type="spellEnd"/>
      <w:r>
        <w:t xml:space="preserve"> sophisticated solutions result in efficient and safe construction of the many tunnels and bridges. To ensure rapid and smooth construction progress, Doka delivers formwork materials "just in time" - to the right place at the right time. Thus construction firms are able to focus on their core competency, namely construction. "In </w:t>
      </w:r>
      <w:proofErr w:type="spellStart"/>
      <w:r>
        <w:t>Doka</w:t>
      </w:r>
      <w:proofErr w:type="spellEnd"/>
      <w:r>
        <w:t xml:space="preserve"> </w:t>
      </w:r>
      <w:r w:rsidR="00EB10B5">
        <w:t xml:space="preserve">we </w:t>
      </w:r>
      <w:r>
        <w:t>have a reliable partner whose product quality is as convincing as its implementation and quick response times", reports</w:t>
      </w:r>
      <w:r w:rsidRPr="00AA222D">
        <w:t xml:space="preserve"> </w:t>
      </w:r>
      <w:proofErr w:type="spellStart"/>
      <w:r w:rsidR="00AA222D" w:rsidRPr="00AA222D">
        <w:t>Porr</w:t>
      </w:r>
      <w:proofErr w:type="spellEnd"/>
      <w:r w:rsidR="00AA222D" w:rsidRPr="00AA222D">
        <w:t xml:space="preserve"> </w:t>
      </w:r>
      <w:proofErr w:type="spellStart"/>
      <w:r w:rsidR="00AA222D" w:rsidRPr="00AA222D">
        <w:t>Bau</w:t>
      </w:r>
      <w:proofErr w:type="spellEnd"/>
      <w:r w:rsidR="00AA222D" w:rsidRPr="00AA222D">
        <w:t xml:space="preserve"> Ltd.</w:t>
      </w:r>
      <w:r w:rsidRPr="00AA222D">
        <w:t xml:space="preserve"> </w:t>
      </w:r>
      <w:r w:rsidR="00AA222D" w:rsidRPr="00AA222D">
        <w:t>site manager</w:t>
      </w:r>
      <w:r w:rsidRPr="00AA222D">
        <w:t xml:space="preserve"> Franz </w:t>
      </w:r>
      <w:proofErr w:type="spellStart"/>
      <w:r w:rsidRPr="00AA222D">
        <w:t>Hrebik</w:t>
      </w:r>
      <w:proofErr w:type="spellEnd"/>
      <w:r w:rsidRPr="00AA222D">
        <w:t>.</w:t>
      </w:r>
      <w:r>
        <w:t xml:space="preserve"> One of the essential challenges was producing formwork for a wall area exceeding 13,000 m². In contrast to conventional standard procedures, Doka was able to save around 4,900 form ties thanks to its innovative formwork solution. As a result, working time and costs were significantly reduced and construction progress accelerated.</w:t>
      </w:r>
    </w:p>
    <w:p w:rsidR="00D6556B" w:rsidRDefault="00D6556B" w:rsidP="007212B4">
      <w:pPr>
        <w:spacing w:line="264" w:lineRule="auto"/>
        <w:rPr>
          <w:rFonts w:cs="Arial"/>
          <w:bCs/>
        </w:rPr>
      </w:pPr>
    </w:p>
    <w:p w:rsidR="007212B4" w:rsidRDefault="00D6556B" w:rsidP="007212B4">
      <w:pPr>
        <w:spacing w:line="264" w:lineRule="auto"/>
        <w:rPr>
          <w:rFonts w:cs="Arial"/>
          <w:bCs/>
        </w:rPr>
      </w:pPr>
      <w:r>
        <w:t>In the following, you will get insight into the "longest" construction site in Austria an</w:t>
      </w:r>
      <w:r w:rsidR="001A6583">
        <w:t>d some of its exciting projects:</w:t>
      </w:r>
    </w:p>
    <w:p w:rsidR="00D6556B" w:rsidRPr="007212B4" w:rsidRDefault="00D6556B" w:rsidP="007212B4">
      <w:pPr>
        <w:spacing w:line="264" w:lineRule="auto"/>
        <w:rPr>
          <w:rFonts w:cs="Arial"/>
          <w:bCs/>
        </w:rPr>
      </w:pPr>
    </w:p>
    <w:p w:rsidR="00807EA2" w:rsidRDefault="00807EA2" w:rsidP="000F2294">
      <w:pPr>
        <w:spacing w:line="264" w:lineRule="auto"/>
        <w:rPr>
          <w:rFonts w:cs="Arial"/>
        </w:rPr>
      </w:pPr>
    </w:p>
    <w:p w:rsidR="00D6556B" w:rsidRDefault="00D6556B" w:rsidP="007212B4">
      <w:pPr>
        <w:spacing w:line="264" w:lineRule="auto"/>
        <w:rPr>
          <w:rFonts w:cs="Arial"/>
          <w:szCs w:val="22"/>
        </w:rPr>
        <w:sectPr w:rsidR="00D6556B" w:rsidSect="00750B70">
          <w:headerReference w:type="default" r:id="rId8"/>
          <w:pgSz w:w="11906" w:h="16838"/>
          <w:pgMar w:top="2661" w:right="1417" w:bottom="1134" w:left="1417" w:header="993" w:footer="720" w:gutter="0"/>
          <w:cols w:space="720"/>
          <w:docGrid w:linePitch="360"/>
        </w:sectPr>
      </w:pPr>
    </w:p>
    <w:p w:rsidR="00D6556B" w:rsidRPr="001C3B48" w:rsidRDefault="00D6556B" w:rsidP="00D6556B">
      <w:pPr>
        <w:spacing w:line="264" w:lineRule="auto"/>
        <w:rPr>
          <w:rFonts w:cs="Arial"/>
          <w:b/>
          <w:szCs w:val="22"/>
        </w:rPr>
      </w:pPr>
      <w:r>
        <w:rPr>
          <w:b/>
        </w:rPr>
        <w:lastRenderedPageBreak/>
        <w:t xml:space="preserve">Neumarkt Tunnel </w:t>
      </w:r>
    </w:p>
    <w:p w:rsidR="0002055D" w:rsidRDefault="00132BF8" w:rsidP="007212B4">
      <w:pPr>
        <w:spacing w:line="264" w:lineRule="auto"/>
        <w:rPr>
          <w:rFonts w:cs="Arial"/>
          <w:szCs w:val="22"/>
        </w:rPr>
      </w:pPr>
      <w:r>
        <w:t xml:space="preserve">Each of the Neumarkt Tunnel tubes is 1,970 m long with an inside radius of 5.05 m. For its tunnel formwork, the construction company uses the modular heavy-duty supporting system SL-1 in combination with the large-area formwork Top 50 and high-capacity hydraulics. Given the limited space available, this formwork solution provides the necessary flexibility due to the variable arrangement of system beams, waling units and struts.  </w:t>
      </w:r>
    </w:p>
    <w:p w:rsidR="001C3B48" w:rsidRDefault="001C3B48" w:rsidP="007212B4">
      <w:pPr>
        <w:spacing w:line="264" w:lineRule="auto"/>
        <w:rPr>
          <w:rFonts w:cs="Arial"/>
          <w:szCs w:val="22"/>
        </w:rPr>
      </w:pPr>
    </w:p>
    <w:p w:rsidR="00D6556B" w:rsidRPr="001C3B48" w:rsidRDefault="00132BF8" w:rsidP="00D6556B">
      <w:pPr>
        <w:spacing w:line="264" w:lineRule="auto"/>
        <w:rPr>
          <w:rFonts w:cs="Arial"/>
          <w:b/>
          <w:szCs w:val="22"/>
        </w:rPr>
      </w:pPr>
      <w:r>
        <w:rPr>
          <w:b/>
        </w:rPr>
        <w:t xml:space="preserve">Pernau Subsurface Tunnel </w:t>
      </w:r>
    </w:p>
    <w:p w:rsidR="007F38DB" w:rsidRDefault="007F38DB" w:rsidP="001C3B48">
      <w:pPr>
        <w:spacing w:line="264" w:lineRule="auto"/>
        <w:rPr>
          <w:rFonts w:cs="Arial"/>
          <w:szCs w:val="22"/>
        </w:rPr>
      </w:pPr>
      <w:r>
        <w:t xml:space="preserve">Both tubes of the Pernau Subsurface Tunnel are 270 m long and feature a round cross-section. The new tunnel system DokaCC is deployed successfully in this project. In close cooperation between construction firms, planners and Doka, the tunnel formwork system was conceived so that it can be adapted to the complex, slightly rotating geometry of the structure in the course of the procedure. </w:t>
      </w:r>
    </w:p>
    <w:p w:rsidR="007F38DB" w:rsidRDefault="007F38DB" w:rsidP="001C3B48">
      <w:pPr>
        <w:spacing w:line="264" w:lineRule="auto"/>
        <w:rPr>
          <w:rFonts w:cs="Arial"/>
          <w:szCs w:val="22"/>
        </w:rPr>
      </w:pPr>
    </w:p>
    <w:p w:rsidR="00D6556B" w:rsidRPr="001C3B48" w:rsidRDefault="00D6556B" w:rsidP="00D6556B">
      <w:pPr>
        <w:spacing w:line="264" w:lineRule="auto"/>
        <w:rPr>
          <w:rFonts w:cs="Arial"/>
          <w:b/>
          <w:szCs w:val="22"/>
        </w:rPr>
      </w:pPr>
      <w:r>
        <w:rPr>
          <w:b/>
        </w:rPr>
        <w:t>Ganglsiedlung Subsurface Tunnel</w:t>
      </w:r>
    </w:p>
    <w:p w:rsidR="007F38DB" w:rsidRDefault="007F38DB" w:rsidP="001C3B48">
      <w:pPr>
        <w:spacing w:line="264" w:lineRule="auto"/>
        <w:rPr>
          <w:rFonts w:cs="Arial"/>
          <w:szCs w:val="22"/>
        </w:rPr>
      </w:pPr>
      <w:r>
        <w:t xml:space="preserve">The Ganglsiedlung Subsurface Tunnel consists of two tubes, each 275 m long. Their clear widths measure 9.80 m with a clear height of 5.68 m. This structure was formed with the tunnel system DokaCC as well. Here, the flexibility of the tunnel system for cut-and-cover construction is clearly evident. The same forming wagon is used at another time for a second project location with a different cross-section. Adaptation to both structure geometries requires little additional material cost. </w:t>
      </w:r>
    </w:p>
    <w:p w:rsidR="00660FA5" w:rsidRDefault="00660FA5" w:rsidP="001C3B48">
      <w:pPr>
        <w:spacing w:line="264" w:lineRule="auto"/>
        <w:rPr>
          <w:rFonts w:cs="Arial"/>
          <w:szCs w:val="22"/>
        </w:rPr>
      </w:pPr>
    </w:p>
    <w:p w:rsidR="00D6556B" w:rsidRPr="001C3B48" w:rsidRDefault="00D6556B" w:rsidP="00D6556B">
      <w:pPr>
        <w:spacing w:line="264" w:lineRule="auto"/>
        <w:rPr>
          <w:rFonts w:cs="Arial"/>
          <w:b/>
          <w:szCs w:val="22"/>
        </w:rPr>
      </w:pPr>
      <w:r>
        <w:rPr>
          <w:b/>
        </w:rPr>
        <w:t>Walchshof Subsurface Tunnel</w:t>
      </w:r>
    </w:p>
    <w:p w:rsidR="00660FA5" w:rsidRDefault="00660FA5" w:rsidP="001C3B48">
      <w:pPr>
        <w:spacing w:line="264" w:lineRule="auto"/>
        <w:rPr>
          <w:rFonts w:cs="Arial"/>
          <w:szCs w:val="22"/>
        </w:rPr>
      </w:pPr>
      <w:r>
        <w:t xml:space="preserve">Doka's large-area formwork Top 50 is used for forming the 13,344 m² wall area of the Walchshof Subsurface Tunnel. Compared to the standard solution, using the quick-release nut designed to smoothly release anchoring tensile forces of up to 220 kN results in savings of 4,900 form ties, thereby significantly lowering cost and working time. </w:t>
      </w:r>
    </w:p>
    <w:p w:rsidR="00A536AA" w:rsidRDefault="00A536AA" w:rsidP="001C3B48">
      <w:pPr>
        <w:spacing w:line="264" w:lineRule="auto"/>
        <w:rPr>
          <w:rFonts w:cs="Arial"/>
          <w:szCs w:val="22"/>
        </w:rPr>
      </w:pPr>
    </w:p>
    <w:p w:rsidR="00D6556B" w:rsidRPr="001C3B48" w:rsidRDefault="00D6556B" w:rsidP="00D6556B">
      <w:pPr>
        <w:spacing w:line="264" w:lineRule="auto"/>
        <w:rPr>
          <w:rFonts w:cs="Arial"/>
          <w:b/>
          <w:szCs w:val="22"/>
        </w:rPr>
      </w:pPr>
      <w:r>
        <w:rPr>
          <w:b/>
        </w:rPr>
        <w:t xml:space="preserve">Feldaisttal Bridge Freistadt Nord Foundations and Piers </w:t>
      </w:r>
    </w:p>
    <w:p w:rsidR="00D6556B" w:rsidRDefault="00660FA5" w:rsidP="001C3B48">
      <w:pPr>
        <w:spacing w:line="264" w:lineRule="auto"/>
        <w:rPr>
          <w:rFonts w:cs="Arial"/>
          <w:szCs w:val="22"/>
        </w:rPr>
      </w:pPr>
      <w:r>
        <w:t>The construction company used Doka's high-performing framed formwork Framax Xlife to build the foundations. The piers of the 260-m-long arched bridge measuring up to 60 m in height are built rapidly and safely using the climbing formwork MF240. Doka provides pre-assembled platforms and formwork panels for piers and pier heads; the construction company is able to focus completely on the construction process.</w:t>
      </w:r>
    </w:p>
    <w:p w:rsidR="005C0E12" w:rsidRDefault="005C0E12" w:rsidP="001C3B48">
      <w:pPr>
        <w:spacing w:line="264" w:lineRule="auto"/>
        <w:rPr>
          <w:rFonts w:cs="Arial"/>
          <w:szCs w:val="22"/>
        </w:rPr>
      </w:pPr>
    </w:p>
    <w:p w:rsidR="00AF3EBA" w:rsidRPr="00FC10B0" w:rsidRDefault="00AF3EBA" w:rsidP="00AF3EBA">
      <w:pPr>
        <w:spacing w:line="264" w:lineRule="auto"/>
        <w:jc w:val="both"/>
        <w:rPr>
          <w:rFonts w:cs="Arial"/>
          <w:b/>
          <w:szCs w:val="22"/>
        </w:rPr>
      </w:pPr>
      <w:r>
        <w:rPr>
          <w:b/>
        </w:rPr>
        <w:t>In short</w:t>
      </w:r>
    </w:p>
    <w:p w:rsidR="00AF3EBA" w:rsidRPr="007212B4" w:rsidRDefault="004734E4" w:rsidP="00FB5A3D">
      <w:pPr>
        <w:spacing w:line="264" w:lineRule="auto"/>
        <w:ind w:left="2880" w:hanging="2880"/>
        <w:rPr>
          <w:rFonts w:cs="Arial"/>
        </w:rPr>
      </w:pPr>
      <w:r>
        <w:t>Project:</w:t>
      </w:r>
      <w:r>
        <w:tab/>
        <w:t>S</w:t>
      </w:r>
      <w:r w:rsidR="00CF28B5">
        <w:t xml:space="preserve"> </w:t>
      </w:r>
      <w:r w:rsidR="00FB5A3D">
        <w:t xml:space="preserve">10 Highway </w:t>
      </w:r>
      <w:proofErr w:type="spellStart"/>
      <w:r w:rsidR="00FB5A3D">
        <w:t>Unterweitersdorf</w:t>
      </w:r>
      <w:proofErr w:type="spellEnd"/>
      <w:r w:rsidR="00FB5A3D">
        <w:t xml:space="preserve"> – </w:t>
      </w:r>
      <w:proofErr w:type="spellStart"/>
      <w:r w:rsidR="00FB5A3D">
        <w:t>Freistadt</w:t>
      </w:r>
      <w:proofErr w:type="spellEnd"/>
      <w:r w:rsidR="00FB5A3D">
        <w:t xml:space="preserve"> Nord (B 310)</w:t>
      </w:r>
    </w:p>
    <w:p w:rsidR="001A6583" w:rsidRDefault="00FB5A3D" w:rsidP="00AF3EBA">
      <w:pPr>
        <w:spacing w:line="264" w:lineRule="auto"/>
        <w:rPr>
          <w:lang w:val="de-DE"/>
        </w:rPr>
      </w:pPr>
      <w:proofErr w:type="spellStart"/>
      <w:r w:rsidRPr="001D650F">
        <w:rPr>
          <w:lang w:val="de-DE"/>
        </w:rPr>
        <w:t>Builder</w:t>
      </w:r>
      <w:proofErr w:type="spellEnd"/>
      <w:r w:rsidRPr="001D650F">
        <w:rPr>
          <w:lang w:val="de-DE"/>
        </w:rPr>
        <w:t>:</w:t>
      </w:r>
      <w:r w:rsidRPr="001D650F">
        <w:rPr>
          <w:lang w:val="de-DE"/>
        </w:rPr>
        <w:tab/>
      </w:r>
      <w:r w:rsidRPr="001D650F">
        <w:rPr>
          <w:lang w:val="de-DE"/>
        </w:rPr>
        <w:tab/>
      </w:r>
      <w:r w:rsidRPr="001D650F">
        <w:rPr>
          <w:lang w:val="de-DE"/>
        </w:rPr>
        <w:tab/>
        <w:t xml:space="preserve">ASFINAG </w:t>
      </w:r>
      <w:r w:rsidR="001A6583" w:rsidRPr="001A6583">
        <w:rPr>
          <w:lang w:val="de-DE"/>
        </w:rPr>
        <w:t>Autobahnen- und Schnellstraßen-Finanzierungs-</w:t>
      </w:r>
    </w:p>
    <w:p w:rsidR="00AF3EBA" w:rsidRPr="001A6583" w:rsidRDefault="001A6583" w:rsidP="001A6583">
      <w:pPr>
        <w:spacing w:line="264" w:lineRule="auto"/>
        <w:ind w:left="2880"/>
        <w:rPr>
          <w:rFonts w:cs="Arial"/>
          <w:lang w:val="en-US"/>
        </w:rPr>
      </w:pPr>
      <w:proofErr w:type="spellStart"/>
      <w:r w:rsidRPr="001A6583">
        <w:rPr>
          <w:lang w:val="en-US"/>
        </w:rPr>
        <w:t>Aktiengesellschaft</w:t>
      </w:r>
      <w:proofErr w:type="spellEnd"/>
      <w:r w:rsidRPr="001A6583">
        <w:rPr>
          <w:lang w:val="en-US"/>
        </w:rPr>
        <w:t xml:space="preserve">, (Austrian highway and carriageway </w:t>
      </w:r>
      <w:proofErr w:type="gramStart"/>
      <w:r w:rsidRPr="001A6583">
        <w:rPr>
          <w:lang w:val="en-US"/>
        </w:rPr>
        <w:t>financing corporation</w:t>
      </w:r>
      <w:proofErr w:type="gramEnd"/>
      <w:r w:rsidRPr="001A6583">
        <w:rPr>
          <w:lang w:val="en-US"/>
        </w:rPr>
        <w:t>)</w:t>
      </w:r>
    </w:p>
    <w:p w:rsidR="00AF3EBA" w:rsidRPr="007212B4" w:rsidRDefault="00FB5A3D" w:rsidP="00FB5A3D">
      <w:pPr>
        <w:spacing w:line="264" w:lineRule="auto"/>
        <w:ind w:left="2880" w:hanging="2880"/>
        <w:rPr>
          <w:rFonts w:cs="Arial"/>
        </w:rPr>
      </w:pPr>
      <w:r>
        <w:t>Contractors:</w:t>
      </w:r>
      <w:r>
        <w:tab/>
        <w:t xml:space="preserve">ARGE </w:t>
      </w:r>
      <w:proofErr w:type="spellStart"/>
      <w:r>
        <w:t>Hochtief</w:t>
      </w:r>
      <w:proofErr w:type="spellEnd"/>
      <w:r>
        <w:t xml:space="preserve"> &amp; </w:t>
      </w:r>
      <w:proofErr w:type="spellStart"/>
      <w:r>
        <w:t>Swietelsky</w:t>
      </w:r>
      <w:proofErr w:type="spellEnd"/>
      <w:r>
        <w:t xml:space="preserve">, </w:t>
      </w:r>
      <w:proofErr w:type="spellStart"/>
      <w:r>
        <w:t>Porr</w:t>
      </w:r>
      <w:proofErr w:type="spellEnd"/>
      <w:r>
        <w:t>, Habau, Haider, ARGE Hochtief &amp; GK Construction</w:t>
      </w:r>
    </w:p>
    <w:p w:rsidR="00AF3EBA" w:rsidRPr="007212B4" w:rsidRDefault="00FB5A3D" w:rsidP="00AF3EBA">
      <w:pPr>
        <w:spacing w:line="264" w:lineRule="auto"/>
        <w:rPr>
          <w:rFonts w:cs="Arial"/>
        </w:rPr>
      </w:pPr>
      <w:r>
        <w:t>Total costs:</w:t>
      </w:r>
      <w:r>
        <w:tab/>
      </w:r>
      <w:r>
        <w:tab/>
      </w:r>
      <w:r w:rsidR="001D650F">
        <w:tab/>
      </w:r>
      <w:r>
        <w:t>approx. EUR 718 million</w:t>
      </w:r>
    </w:p>
    <w:p w:rsidR="00AF3EBA" w:rsidRPr="007212B4" w:rsidRDefault="00FB5A3D" w:rsidP="00AF3EBA">
      <w:pPr>
        <w:spacing w:line="264" w:lineRule="auto"/>
        <w:rPr>
          <w:rFonts w:cs="Arial"/>
        </w:rPr>
      </w:pPr>
      <w:r>
        <w:t>Construction start:</w:t>
      </w:r>
      <w:r>
        <w:tab/>
      </w:r>
      <w:r>
        <w:tab/>
        <w:t>2009</w:t>
      </w:r>
    </w:p>
    <w:p w:rsidR="00AF3EBA" w:rsidRPr="007212B4" w:rsidRDefault="00AF3EBA" w:rsidP="00AF3EBA">
      <w:pPr>
        <w:spacing w:line="264" w:lineRule="auto"/>
        <w:rPr>
          <w:rFonts w:cs="Arial"/>
        </w:rPr>
      </w:pPr>
      <w:r>
        <w:t xml:space="preserve">Scheduled completion: </w:t>
      </w:r>
      <w:r>
        <w:tab/>
        <w:t>2015</w:t>
      </w:r>
    </w:p>
    <w:p w:rsidR="00AF3EBA" w:rsidRPr="007212B4" w:rsidRDefault="00FB5A3D" w:rsidP="00AF3EBA">
      <w:pPr>
        <w:spacing w:line="264" w:lineRule="auto"/>
        <w:rPr>
          <w:rFonts w:cs="Arial"/>
        </w:rPr>
      </w:pPr>
      <w:r>
        <w:t>Length:</w:t>
      </w:r>
      <w:r>
        <w:tab/>
      </w:r>
      <w:r>
        <w:tab/>
      </w:r>
      <w:r>
        <w:tab/>
        <w:t>approx. 22 km</w:t>
      </w:r>
    </w:p>
    <w:p w:rsidR="00CB7D7A" w:rsidRDefault="00CB7D7A" w:rsidP="00D6556B">
      <w:pPr>
        <w:pStyle w:val="Fotohinweis"/>
        <w:jc w:val="left"/>
        <w:rPr>
          <w:sz w:val="20"/>
        </w:rPr>
      </w:pPr>
    </w:p>
    <w:p w:rsidR="001D650F" w:rsidRDefault="001D650F" w:rsidP="00D6556B">
      <w:pPr>
        <w:pStyle w:val="Fotohinweis"/>
        <w:jc w:val="left"/>
        <w:rPr>
          <w:sz w:val="20"/>
        </w:rPr>
      </w:pPr>
    </w:p>
    <w:p w:rsidR="009C77E4" w:rsidRPr="00F52C7E" w:rsidRDefault="009C77E4" w:rsidP="009C77E4">
      <w:pPr>
        <w:rPr>
          <w:rFonts w:cs="Arial"/>
          <w:b/>
          <w:sz w:val="20"/>
        </w:rPr>
      </w:pPr>
      <w:r>
        <w:rPr>
          <w:b/>
          <w:sz w:val="20"/>
        </w:rPr>
        <w:t xml:space="preserve">About </w:t>
      </w:r>
      <w:proofErr w:type="spellStart"/>
      <w:r>
        <w:rPr>
          <w:b/>
          <w:sz w:val="20"/>
        </w:rPr>
        <w:t>Doka</w:t>
      </w:r>
      <w:proofErr w:type="spellEnd"/>
      <w:r>
        <w:rPr>
          <w:b/>
          <w:sz w:val="20"/>
        </w:rPr>
        <w:t>:</w:t>
      </w:r>
    </w:p>
    <w:p w:rsidR="009C77E4" w:rsidRPr="000902FF" w:rsidRDefault="009C77E4" w:rsidP="009C77E4">
      <w:pPr>
        <w:rPr>
          <w:rFonts w:cs="Arial"/>
          <w:sz w:val="20"/>
        </w:rPr>
      </w:pPr>
      <w:proofErr w:type="spellStart"/>
      <w:r w:rsidRPr="000902FF">
        <w:rPr>
          <w:rFonts w:cs="Arial"/>
          <w:sz w:val="20"/>
        </w:rPr>
        <w:t>Doka</w:t>
      </w:r>
      <w:proofErr w:type="spellEnd"/>
      <w:r w:rsidRPr="000902FF">
        <w:rPr>
          <w:rFonts w:cs="Arial"/>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sidRPr="000902FF">
        <w:rPr>
          <w:rFonts w:cs="Arial"/>
          <w:sz w:val="20"/>
        </w:rPr>
        <w:t>Doka</w:t>
      </w:r>
      <w:proofErr w:type="spellEnd"/>
      <w:r w:rsidRPr="000902FF">
        <w:rPr>
          <w:rFonts w:cs="Arial"/>
          <w:sz w:val="20"/>
        </w:rPr>
        <w:t xml:space="preserve"> Group has a highly efficient distribution network which ensures that equipment and technical support are provided swiftly and professionally. An enterprise forming part of the </w:t>
      </w:r>
      <w:proofErr w:type="spellStart"/>
      <w:r w:rsidRPr="000902FF">
        <w:rPr>
          <w:rFonts w:cs="Arial"/>
          <w:sz w:val="20"/>
        </w:rPr>
        <w:t>Umdasch</w:t>
      </w:r>
      <w:proofErr w:type="spellEnd"/>
      <w:r w:rsidRPr="000902FF">
        <w:rPr>
          <w:rFonts w:cs="Arial"/>
          <w:sz w:val="20"/>
        </w:rPr>
        <w:t xml:space="preserve"> Group, the </w:t>
      </w:r>
      <w:proofErr w:type="spellStart"/>
      <w:r w:rsidRPr="000902FF">
        <w:rPr>
          <w:rFonts w:cs="Arial"/>
          <w:sz w:val="20"/>
        </w:rPr>
        <w:t>Doka</w:t>
      </w:r>
      <w:proofErr w:type="spellEnd"/>
      <w:r w:rsidRPr="000902FF">
        <w:rPr>
          <w:rFonts w:cs="Arial"/>
          <w:sz w:val="20"/>
        </w:rPr>
        <w:t xml:space="preserve"> Group employs a worldwide workforce of more than 6000.</w:t>
      </w:r>
    </w:p>
    <w:p w:rsidR="009C77E4" w:rsidRPr="000902FF" w:rsidRDefault="009C77E4" w:rsidP="009C77E4">
      <w:pPr>
        <w:rPr>
          <w:rFonts w:cs="Arial"/>
          <w:sz w:val="20"/>
        </w:rPr>
      </w:pPr>
    </w:p>
    <w:p w:rsidR="009C77E4" w:rsidRPr="000902FF" w:rsidRDefault="009C77E4" w:rsidP="009C77E4">
      <w:pPr>
        <w:rPr>
          <w:rFonts w:cs="Arial"/>
          <w:sz w:val="20"/>
        </w:rPr>
      </w:pPr>
    </w:p>
    <w:p w:rsidR="009C77E4" w:rsidRPr="000902FF" w:rsidRDefault="009C77E4" w:rsidP="009C77E4">
      <w:pPr>
        <w:rPr>
          <w:rFonts w:cs="Arial"/>
          <w:b/>
          <w:sz w:val="20"/>
        </w:rPr>
      </w:pPr>
      <w:r w:rsidRPr="000902FF">
        <w:rPr>
          <w:rFonts w:cs="Arial"/>
          <w:b/>
          <w:sz w:val="20"/>
        </w:rPr>
        <w:t>Press Contact:</w:t>
      </w:r>
    </w:p>
    <w:p w:rsidR="009C77E4" w:rsidRPr="000902FF" w:rsidRDefault="009C77E4" w:rsidP="009C77E4">
      <w:pPr>
        <w:rPr>
          <w:rFonts w:cs="Arial"/>
          <w:sz w:val="20"/>
        </w:rPr>
      </w:pPr>
      <w:proofErr w:type="spellStart"/>
      <w:r w:rsidRPr="000902FF">
        <w:rPr>
          <w:rFonts w:cs="Arial"/>
          <w:sz w:val="20"/>
        </w:rPr>
        <w:t>Jürgen</w:t>
      </w:r>
      <w:proofErr w:type="spellEnd"/>
      <w:r w:rsidRPr="000902FF">
        <w:rPr>
          <w:rFonts w:cs="Arial"/>
          <w:sz w:val="20"/>
        </w:rPr>
        <w:t xml:space="preserve"> </w:t>
      </w:r>
      <w:proofErr w:type="spellStart"/>
      <w:r w:rsidRPr="000902FF">
        <w:rPr>
          <w:rFonts w:cs="Arial"/>
          <w:sz w:val="20"/>
        </w:rPr>
        <w:t>Reimann</w:t>
      </w:r>
      <w:proofErr w:type="spellEnd"/>
    </w:p>
    <w:p w:rsidR="009C77E4" w:rsidRPr="000902FF" w:rsidRDefault="009C77E4" w:rsidP="009C77E4">
      <w:pPr>
        <w:rPr>
          <w:rFonts w:cs="Arial"/>
          <w:sz w:val="20"/>
        </w:rPr>
      </w:pPr>
      <w:r w:rsidRPr="000902FF">
        <w:rPr>
          <w:rFonts w:cs="Arial"/>
          <w:sz w:val="20"/>
        </w:rPr>
        <w:t>Head of Public Relations &amp; Communications</w:t>
      </w:r>
    </w:p>
    <w:p w:rsidR="009C77E4" w:rsidRPr="000902FF" w:rsidRDefault="009C77E4" w:rsidP="009C77E4">
      <w:pPr>
        <w:rPr>
          <w:rFonts w:cs="Arial"/>
          <w:sz w:val="20"/>
        </w:rPr>
      </w:pPr>
      <w:r>
        <w:rPr>
          <w:rFonts w:cs="Arial"/>
          <w:sz w:val="20"/>
        </w:rPr>
        <w:t>Press Officer</w:t>
      </w:r>
      <w:r w:rsidRPr="000902FF">
        <w:rPr>
          <w:rFonts w:cs="Arial"/>
          <w:sz w:val="20"/>
        </w:rPr>
        <w:t xml:space="preserve"> </w:t>
      </w:r>
      <w:proofErr w:type="spellStart"/>
      <w:r w:rsidRPr="000902FF">
        <w:rPr>
          <w:rFonts w:cs="Arial"/>
          <w:sz w:val="20"/>
        </w:rPr>
        <w:t>Doka</w:t>
      </w:r>
      <w:proofErr w:type="spellEnd"/>
      <w:r w:rsidRPr="000902FF">
        <w:rPr>
          <w:rFonts w:cs="Arial"/>
          <w:sz w:val="20"/>
        </w:rPr>
        <w:t xml:space="preserve"> Group</w:t>
      </w:r>
    </w:p>
    <w:p w:rsidR="009C77E4" w:rsidRPr="00FD4BE3" w:rsidRDefault="009C77E4" w:rsidP="009C77E4">
      <w:pPr>
        <w:rPr>
          <w:rFonts w:cs="Arial"/>
          <w:sz w:val="20"/>
          <w:lang w:val="de-DE"/>
        </w:rPr>
      </w:pPr>
      <w:r w:rsidRPr="00FD4BE3">
        <w:rPr>
          <w:rFonts w:cs="Arial"/>
          <w:sz w:val="20"/>
          <w:lang w:val="de-DE"/>
        </w:rPr>
        <w:t xml:space="preserve">Josef </w:t>
      </w:r>
      <w:proofErr w:type="spellStart"/>
      <w:r w:rsidRPr="00FD4BE3">
        <w:rPr>
          <w:rFonts w:cs="Arial"/>
          <w:sz w:val="20"/>
          <w:lang w:val="de-DE"/>
        </w:rPr>
        <w:t>Umdasch</w:t>
      </w:r>
      <w:proofErr w:type="spellEnd"/>
      <w:r w:rsidRPr="00FD4BE3">
        <w:rPr>
          <w:rFonts w:cs="Arial"/>
          <w:sz w:val="20"/>
          <w:lang w:val="de-DE"/>
        </w:rPr>
        <w:t xml:space="preserve"> Platz 1, A 3300 Amstetten, Austria</w:t>
      </w:r>
    </w:p>
    <w:p w:rsidR="009C77E4" w:rsidRPr="001A6583" w:rsidRDefault="00561461" w:rsidP="009C77E4">
      <w:pPr>
        <w:rPr>
          <w:rFonts w:cs="Arial"/>
          <w:sz w:val="20"/>
        </w:rPr>
      </w:pPr>
      <w:r>
        <w:rPr>
          <w:rFonts w:cs="Arial"/>
          <w:sz w:val="20"/>
        </w:rPr>
        <w:t>Phone</w:t>
      </w:r>
      <w:r w:rsidR="009C77E4" w:rsidRPr="001A6583">
        <w:rPr>
          <w:rFonts w:cs="Arial"/>
          <w:sz w:val="20"/>
        </w:rPr>
        <w:t>: +43 7472 605-2278</w:t>
      </w:r>
    </w:p>
    <w:p w:rsidR="009C77E4" w:rsidRPr="00E36493" w:rsidRDefault="009C77E4" w:rsidP="009C77E4">
      <w:pPr>
        <w:rPr>
          <w:rFonts w:cs="Arial"/>
          <w:sz w:val="20"/>
          <w:lang w:val="pt-BR"/>
        </w:rPr>
      </w:pPr>
      <w:r w:rsidRPr="00E36493">
        <w:rPr>
          <w:rFonts w:cs="Arial"/>
          <w:sz w:val="20"/>
          <w:lang w:val="pt-BR"/>
        </w:rPr>
        <w:t>e-mail: juergen.reimann@doka.com</w:t>
      </w:r>
    </w:p>
    <w:p w:rsidR="009C77E4" w:rsidRPr="000902FF" w:rsidRDefault="009C77E4" w:rsidP="009C77E4">
      <w:pPr>
        <w:rPr>
          <w:rFonts w:cs="Arial"/>
          <w:sz w:val="20"/>
        </w:rPr>
      </w:pPr>
      <w:r w:rsidRPr="000902FF">
        <w:rPr>
          <w:rFonts w:cs="Arial"/>
          <w:sz w:val="20"/>
        </w:rPr>
        <w:t>Web: www.doka.com</w:t>
      </w:r>
    </w:p>
    <w:p w:rsidR="009C77E4" w:rsidRDefault="009C77E4" w:rsidP="00D6556B">
      <w:pPr>
        <w:pStyle w:val="Fotohinweis"/>
        <w:jc w:val="left"/>
        <w:rPr>
          <w:sz w:val="20"/>
        </w:rPr>
      </w:pPr>
    </w:p>
    <w:p w:rsidR="009C77E4" w:rsidRDefault="009C77E4" w:rsidP="00CB7D7A">
      <w:pPr>
        <w:rPr>
          <w:b/>
          <w:sz w:val="20"/>
        </w:rPr>
      </w:pPr>
    </w:p>
    <w:p w:rsidR="009C77E4" w:rsidRDefault="009C77E4" w:rsidP="00CB7D7A">
      <w:pPr>
        <w:rPr>
          <w:b/>
          <w:sz w:val="20"/>
        </w:rPr>
      </w:pPr>
    </w:p>
    <w:p w:rsidR="00CB7D7A" w:rsidRPr="002856EB" w:rsidRDefault="00CB7D7A" w:rsidP="00CB7D7A">
      <w:pPr>
        <w:rPr>
          <w:rFonts w:cs="Arial"/>
          <w:b/>
          <w:sz w:val="20"/>
        </w:rPr>
      </w:pPr>
      <w:r>
        <w:rPr>
          <w:b/>
          <w:sz w:val="20"/>
        </w:rPr>
        <w:t>Captions:</w:t>
      </w:r>
    </w:p>
    <w:p w:rsidR="00CB7D7A" w:rsidRPr="00FD3FDE" w:rsidRDefault="00CB7D7A" w:rsidP="00CB7D7A">
      <w:pPr>
        <w:pStyle w:val="Fotohinweis"/>
        <w:rPr>
          <w:sz w:val="20"/>
        </w:rPr>
      </w:pPr>
    </w:p>
    <w:p w:rsidR="00890B60" w:rsidRPr="00776C80" w:rsidRDefault="00FD4BE3" w:rsidP="00890B60">
      <w:pPr>
        <w:pStyle w:val="Bildunterschrift"/>
        <w:spacing w:before="0"/>
        <w:rPr>
          <w:sz w:val="20"/>
        </w:rPr>
      </w:pPr>
      <w:r w:rsidRPr="00FD4BE3">
        <w:rPr>
          <w:sz w:val="20"/>
        </w:rPr>
        <w:t>Doka_2014_02_Motorway S</w:t>
      </w:r>
      <w:r w:rsidR="0035597E">
        <w:rPr>
          <w:sz w:val="20"/>
        </w:rPr>
        <w:t xml:space="preserve"> </w:t>
      </w:r>
      <w:r w:rsidRPr="00FD4BE3">
        <w:rPr>
          <w:sz w:val="20"/>
        </w:rPr>
        <w:t>10</w:t>
      </w:r>
      <w:r w:rsidR="0035597E">
        <w:rPr>
          <w:sz w:val="20"/>
        </w:rPr>
        <w:t xml:space="preserve"> </w:t>
      </w:r>
      <w:r w:rsidR="00890B60">
        <w:rPr>
          <w:sz w:val="20"/>
        </w:rPr>
        <w:t xml:space="preserve">– </w:t>
      </w:r>
      <w:proofErr w:type="spellStart"/>
      <w:r w:rsidR="00890B60">
        <w:rPr>
          <w:sz w:val="20"/>
        </w:rPr>
        <w:t>Neumarkt</w:t>
      </w:r>
      <w:proofErr w:type="spellEnd"/>
      <w:r w:rsidR="00890B60">
        <w:rPr>
          <w:sz w:val="20"/>
        </w:rPr>
        <w:t xml:space="preserve"> Tunnel</w:t>
      </w:r>
    </w:p>
    <w:p w:rsidR="002E0B39" w:rsidRDefault="002E0B39" w:rsidP="002E0B39">
      <w:pPr>
        <w:pStyle w:val="Fotohinweis"/>
        <w:jc w:val="left"/>
        <w:rPr>
          <w:sz w:val="20"/>
        </w:rPr>
      </w:pPr>
      <w:r w:rsidRPr="00694B6D">
        <w:rPr>
          <w:sz w:val="20"/>
          <w:lang w:val="en-US"/>
        </w:rPr>
        <w:t xml:space="preserve">High economic feasibility </w:t>
      </w:r>
      <w:r>
        <w:rPr>
          <w:sz w:val="20"/>
          <w:lang w:val="en-US"/>
        </w:rPr>
        <w:t>and flexibility due to tunnel modular construction system</w:t>
      </w:r>
      <w:r>
        <w:rPr>
          <w:sz w:val="20"/>
        </w:rPr>
        <w:t xml:space="preserve"> </w:t>
      </w:r>
    </w:p>
    <w:p w:rsidR="00890B60" w:rsidRPr="00776C80" w:rsidRDefault="00890B60" w:rsidP="00890B60">
      <w:pPr>
        <w:pStyle w:val="Fotohinweis"/>
        <w:rPr>
          <w:sz w:val="20"/>
        </w:rPr>
      </w:pPr>
      <w:r>
        <w:rPr>
          <w:sz w:val="20"/>
        </w:rPr>
        <w:t xml:space="preserve">Photo: </w:t>
      </w:r>
      <w:proofErr w:type="spellStart"/>
      <w:r>
        <w:rPr>
          <w:sz w:val="20"/>
        </w:rPr>
        <w:t>Helipix</w:t>
      </w:r>
      <w:proofErr w:type="spellEnd"/>
    </w:p>
    <w:p w:rsidR="00890B60" w:rsidRPr="00776C80" w:rsidRDefault="00FD4BE3" w:rsidP="00890B60">
      <w:pPr>
        <w:pStyle w:val="Bildunterschrift"/>
        <w:spacing w:before="0"/>
        <w:rPr>
          <w:sz w:val="20"/>
        </w:rPr>
      </w:pPr>
      <w:r w:rsidRPr="00FD4BE3">
        <w:rPr>
          <w:sz w:val="20"/>
        </w:rPr>
        <w:t>Doka_2014_02_Motorway S</w:t>
      </w:r>
      <w:r w:rsidR="0035597E">
        <w:rPr>
          <w:sz w:val="20"/>
        </w:rPr>
        <w:t xml:space="preserve"> </w:t>
      </w:r>
      <w:r w:rsidRPr="00FD4BE3">
        <w:rPr>
          <w:sz w:val="20"/>
        </w:rPr>
        <w:t>10</w:t>
      </w:r>
      <w:r>
        <w:rPr>
          <w:sz w:val="20"/>
        </w:rPr>
        <w:t xml:space="preserve"> </w:t>
      </w:r>
      <w:r w:rsidR="00890B60">
        <w:rPr>
          <w:sz w:val="20"/>
        </w:rPr>
        <w:t xml:space="preserve">– </w:t>
      </w:r>
      <w:proofErr w:type="spellStart"/>
      <w:r w:rsidR="00890B60">
        <w:rPr>
          <w:sz w:val="20"/>
        </w:rPr>
        <w:t>Pernau</w:t>
      </w:r>
      <w:proofErr w:type="spellEnd"/>
      <w:r w:rsidR="00890B60">
        <w:rPr>
          <w:sz w:val="20"/>
        </w:rPr>
        <w:t xml:space="preserve"> Subsurface Tunnel</w:t>
      </w:r>
    </w:p>
    <w:p w:rsidR="002E0B39" w:rsidRPr="002E0B39" w:rsidRDefault="002E0B39" w:rsidP="002E0B39">
      <w:pPr>
        <w:pStyle w:val="Fotohinweis"/>
        <w:jc w:val="left"/>
        <w:rPr>
          <w:sz w:val="20"/>
        </w:rPr>
      </w:pPr>
      <w:r w:rsidRPr="002E0B39">
        <w:rPr>
          <w:sz w:val="20"/>
        </w:rPr>
        <w:t xml:space="preserve">The tunnel formwork system was </w:t>
      </w:r>
      <w:r w:rsidR="00830B6F">
        <w:rPr>
          <w:sz w:val="20"/>
        </w:rPr>
        <w:t>planned</w:t>
      </w:r>
      <w:r w:rsidRPr="002E0B39">
        <w:rPr>
          <w:sz w:val="20"/>
        </w:rPr>
        <w:t xml:space="preserve"> in </w:t>
      </w:r>
      <w:r w:rsidR="00830B6F">
        <w:rPr>
          <w:sz w:val="20"/>
        </w:rPr>
        <w:t>close</w:t>
      </w:r>
      <w:r w:rsidRPr="002E0B39">
        <w:rPr>
          <w:sz w:val="20"/>
        </w:rPr>
        <w:t xml:space="preserve"> coordination between constructor and </w:t>
      </w:r>
      <w:proofErr w:type="spellStart"/>
      <w:r w:rsidRPr="002E0B39">
        <w:rPr>
          <w:sz w:val="20"/>
        </w:rPr>
        <w:t>Doka</w:t>
      </w:r>
      <w:proofErr w:type="spellEnd"/>
      <w:r w:rsidRPr="002E0B39">
        <w:rPr>
          <w:sz w:val="20"/>
        </w:rPr>
        <w:t xml:space="preserve">. </w:t>
      </w:r>
    </w:p>
    <w:p w:rsidR="00890B60" w:rsidRPr="00776C80" w:rsidRDefault="00890B60" w:rsidP="002E0B39">
      <w:pPr>
        <w:pStyle w:val="Fotohinweis"/>
        <w:rPr>
          <w:sz w:val="20"/>
        </w:rPr>
      </w:pPr>
      <w:r>
        <w:rPr>
          <w:sz w:val="20"/>
        </w:rPr>
        <w:t xml:space="preserve">Photo: </w:t>
      </w:r>
      <w:proofErr w:type="spellStart"/>
      <w:r>
        <w:rPr>
          <w:sz w:val="20"/>
        </w:rPr>
        <w:t>Doka</w:t>
      </w:r>
      <w:proofErr w:type="spellEnd"/>
    </w:p>
    <w:p w:rsidR="00890B60" w:rsidRPr="00776C80" w:rsidRDefault="00FD4BE3" w:rsidP="00890B60">
      <w:pPr>
        <w:pStyle w:val="Bildunterschrift"/>
        <w:spacing w:before="0"/>
        <w:rPr>
          <w:sz w:val="20"/>
        </w:rPr>
      </w:pPr>
      <w:r w:rsidRPr="00FD4BE3">
        <w:rPr>
          <w:sz w:val="20"/>
        </w:rPr>
        <w:t>Doka_2014_02_Motorway S</w:t>
      </w:r>
      <w:r w:rsidR="0035597E">
        <w:rPr>
          <w:sz w:val="20"/>
        </w:rPr>
        <w:t xml:space="preserve"> </w:t>
      </w:r>
      <w:r w:rsidRPr="00FD4BE3">
        <w:rPr>
          <w:sz w:val="20"/>
        </w:rPr>
        <w:t>10</w:t>
      </w:r>
      <w:r>
        <w:rPr>
          <w:sz w:val="20"/>
        </w:rPr>
        <w:t xml:space="preserve"> </w:t>
      </w:r>
      <w:r w:rsidR="00890B60">
        <w:rPr>
          <w:sz w:val="20"/>
        </w:rPr>
        <w:t xml:space="preserve">– </w:t>
      </w:r>
      <w:proofErr w:type="spellStart"/>
      <w:r w:rsidR="00890B60">
        <w:rPr>
          <w:sz w:val="20"/>
        </w:rPr>
        <w:t>Ganglsiedlung</w:t>
      </w:r>
      <w:proofErr w:type="spellEnd"/>
      <w:r w:rsidR="00890B60">
        <w:rPr>
          <w:sz w:val="20"/>
        </w:rPr>
        <w:t xml:space="preserve"> Subsurface Tunnel</w:t>
      </w:r>
    </w:p>
    <w:p w:rsidR="00890B60" w:rsidRPr="00776C80" w:rsidRDefault="000D331F" w:rsidP="00890B60">
      <w:pPr>
        <w:pStyle w:val="Einleitung"/>
        <w:rPr>
          <w:rFonts w:cs="Arial"/>
          <w:b w:val="0"/>
          <w:bCs w:val="0"/>
          <w:sz w:val="20"/>
        </w:rPr>
      </w:pPr>
      <w:r>
        <w:rPr>
          <w:b w:val="0"/>
          <w:sz w:val="20"/>
        </w:rPr>
        <w:t>The Ganglsiedlung Subsurface Tunnel consists of two tubes, each 275 m long.</w:t>
      </w:r>
    </w:p>
    <w:p w:rsidR="00890B60" w:rsidRPr="00776C80" w:rsidRDefault="00890B60" w:rsidP="00890B60">
      <w:pPr>
        <w:pStyle w:val="Fotohinweis"/>
        <w:rPr>
          <w:sz w:val="20"/>
        </w:rPr>
      </w:pPr>
      <w:r>
        <w:rPr>
          <w:sz w:val="20"/>
        </w:rPr>
        <w:t xml:space="preserve">Photo: </w:t>
      </w:r>
      <w:proofErr w:type="spellStart"/>
      <w:r w:rsidR="00561461">
        <w:rPr>
          <w:sz w:val="20"/>
        </w:rPr>
        <w:t>Doka</w:t>
      </w:r>
      <w:proofErr w:type="spellEnd"/>
    </w:p>
    <w:p w:rsidR="00A86052" w:rsidRPr="00776C80" w:rsidRDefault="00FD4BE3" w:rsidP="00FD3FDE">
      <w:pPr>
        <w:pStyle w:val="Bildunterschrift"/>
        <w:spacing w:before="0"/>
        <w:rPr>
          <w:sz w:val="20"/>
        </w:rPr>
      </w:pPr>
      <w:r w:rsidRPr="00FD4BE3">
        <w:rPr>
          <w:sz w:val="20"/>
        </w:rPr>
        <w:t>Doka_2014_02_Motorway S</w:t>
      </w:r>
      <w:r w:rsidR="0035597E">
        <w:rPr>
          <w:sz w:val="20"/>
        </w:rPr>
        <w:t xml:space="preserve"> </w:t>
      </w:r>
      <w:r w:rsidRPr="00FD4BE3">
        <w:rPr>
          <w:sz w:val="20"/>
        </w:rPr>
        <w:t>10</w:t>
      </w:r>
      <w:r>
        <w:rPr>
          <w:sz w:val="20"/>
        </w:rPr>
        <w:t xml:space="preserve"> </w:t>
      </w:r>
      <w:r w:rsidR="00A86052">
        <w:rPr>
          <w:sz w:val="20"/>
        </w:rPr>
        <w:t xml:space="preserve">– Connection to </w:t>
      </w:r>
      <w:proofErr w:type="spellStart"/>
      <w:r w:rsidR="00A86052">
        <w:rPr>
          <w:sz w:val="20"/>
        </w:rPr>
        <w:t>Czechia</w:t>
      </w:r>
      <w:proofErr w:type="spellEnd"/>
    </w:p>
    <w:p w:rsidR="00A86052" w:rsidRPr="00776C80" w:rsidRDefault="004734E4" w:rsidP="00A86052">
      <w:pPr>
        <w:pStyle w:val="Fotohinweis"/>
        <w:jc w:val="left"/>
        <w:rPr>
          <w:sz w:val="20"/>
        </w:rPr>
      </w:pPr>
      <w:r>
        <w:rPr>
          <w:sz w:val="20"/>
        </w:rPr>
        <w:t>The 22 km S</w:t>
      </w:r>
      <w:r w:rsidR="00CF28B5">
        <w:rPr>
          <w:sz w:val="20"/>
        </w:rPr>
        <w:t xml:space="preserve"> </w:t>
      </w:r>
      <w:r w:rsidR="00A86052">
        <w:rPr>
          <w:sz w:val="20"/>
        </w:rPr>
        <w:t>10 Highway connects the centre of Upper Austria to South Bohemia.</w:t>
      </w:r>
    </w:p>
    <w:p w:rsidR="00A86052" w:rsidRPr="00776C80" w:rsidRDefault="003876E5" w:rsidP="00A86052">
      <w:pPr>
        <w:pStyle w:val="Fotohinweis"/>
        <w:rPr>
          <w:sz w:val="20"/>
        </w:rPr>
      </w:pPr>
      <w:r>
        <w:tab/>
      </w:r>
      <w:r>
        <w:tab/>
      </w:r>
      <w:r>
        <w:tab/>
      </w:r>
      <w:r>
        <w:tab/>
      </w:r>
      <w:r>
        <w:tab/>
      </w:r>
      <w:r>
        <w:tab/>
      </w:r>
      <w:r>
        <w:tab/>
      </w:r>
      <w:r>
        <w:tab/>
      </w:r>
      <w:r>
        <w:tab/>
      </w:r>
      <w:r>
        <w:tab/>
      </w:r>
      <w:r w:rsidR="00A86052">
        <w:rPr>
          <w:sz w:val="20"/>
        </w:rPr>
        <w:t xml:space="preserve">Photo: </w:t>
      </w:r>
      <w:proofErr w:type="spellStart"/>
      <w:r>
        <w:rPr>
          <w:sz w:val="20"/>
        </w:rPr>
        <w:t>Helipix</w:t>
      </w:r>
      <w:proofErr w:type="spellEnd"/>
    </w:p>
    <w:p w:rsidR="003876E5" w:rsidRPr="003876E5" w:rsidRDefault="00FD4BE3" w:rsidP="003876E5">
      <w:pPr>
        <w:pStyle w:val="Einleitung"/>
        <w:rPr>
          <w:sz w:val="20"/>
        </w:rPr>
      </w:pPr>
      <w:r w:rsidRPr="00FD4BE3">
        <w:rPr>
          <w:sz w:val="20"/>
        </w:rPr>
        <w:t>Doka_2014_02_Motorway S</w:t>
      </w:r>
      <w:r w:rsidR="0035597E">
        <w:rPr>
          <w:sz w:val="20"/>
        </w:rPr>
        <w:t xml:space="preserve"> </w:t>
      </w:r>
      <w:r w:rsidRPr="00FD4BE3">
        <w:rPr>
          <w:sz w:val="20"/>
        </w:rPr>
        <w:t>10</w:t>
      </w:r>
      <w:r>
        <w:rPr>
          <w:sz w:val="20"/>
        </w:rPr>
        <w:t xml:space="preserve"> </w:t>
      </w:r>
      <w:r w:rsidR="00FD3FDE">
        <w:rPr>
          <w:sz w:val="20"/>
        </w:rPr>
        <w:t xml:space="preserve">– </w:t>
      </w:r>
      <w:proofErr w:type="spellStart"/>
      <w:r w:rsidR="003876E5" w:rsidRPr="003876E5">
        <w:rPr>
          <w:sz w:val="20"/>
        </w:rPr>
        <w:t>Feldaisttal</w:t>
      </w:r>
      <w:proofErr w:type="spellEnd"/>
      <w:r w:rsidR="003876E5" w:rsidRPr="003876E5">
        <w:rPr>
          <w:sz w:val="20"/>
        </w:rPr>
        <w:t xml:space="preserve"> Bridge </w:t>
      </w:r>
    </w:p>
    <w:p w:rsidR="003876E5" w:rsidRPr="00776C80" w:rsidRDefault="003876E5" w:rsidP="003876E5">
      <w:pPr>
        <w:pStyle w:val="Einleitung"/>
        <w:rPr>
          <w:rFonts w:cs="Arial"/>
          <w:b w:val="0"/>
          <w:bCs w:val="0"/>
          <w:sz w:val="20"/>
        </w:rPr>
      </w:pPr>
      <w:proofErr w:type="spellStart"/>
      <w:r>
        <w:rPr>
          <w:b w:val="0"/>
          <w:sz w:val="20"/>
        </w:rPr>
        <w:t>Freistadt</w:t>
      </w:r>
      <w:proofErr w:type="spellEnd"/>
      <w:r>
        <w:rPr>
          <w:b w:val="0"/>
          <w:sz w:val="20"/>
        </w:rPr>
        <w:t xml:space="preserve"> Nord Foundations and Piers</w:t>
      </w:r>
    </w:p>
    <w:p w:rsidR="00FD3FDE" w:rsidRPr="00776C80" w:rsidRDefault="00FD3FDE" w:rsidP="00FD3FDE">
      <w:pPr>
        <w:pStyle w:val="Fotohinweis"/>
        <w:rPr>
          <w:sz w:val="20"/>
        </w:rPr>
      </w:pPr>
      <w:r>
        <w:rPr>
          <w:sz w:val="20"/>
        </w:rPr>
        <w:t xml:space="preserve">Photo: </w:t>
      </w:r>
      <w:proofErr w:type="spellStart"/>
      <w:r>
        <w:rPr>
          <w:sz w:val="20"/>
        </w:rPr>
        <w:t>Helipix</w:t>
      </w:r>
      <w:proofErr w:type="spellEnd"/>
    </w:p>
    <w:p w:rsidR="001F2B9A" w:rsidRPr="00FD3FDE" w:rsidRDefault="001F2B9A" w:rsidP="001F2B9A">
      <w:pPr>
        <w:pStyle w:val="Fotohinweis"/>
        <w:jc w:val="left"/>
        <w:rPr>
          <w:sz w:val="20"/>
        </w:rPr>
      </w:pPr>
    </w:p>
    <w:p w:rsidR="00FD3FDE" w:rsidRPr="00FD3FDE" w:rsidRDefault="00FD3FDE" w:rsidP="00FD3FDE">
      <w:pPr>
        <w:pStyle w:val="Fotohinweis"/>
        <w:jc w:val="left"/>
        <w:rPr>
          <w:sz w:val="20"/>
        </w:rPr>
      </w:pPr>
    </w:p>
    <w:p w:rsidR="00FD3FDE" w:rsidRPr="00FD3FDE" w:rsidRDefault="00FD3FDE" w:rsidP="00D6556B">
      <w:pPr>
        <w:pStyle w:val="Fotohinweis"/>
        <w:jc w:val="left"/>
        <w:rPr>
          <w:sz w:val="20"/>
        </w:rPr>
      </w:pPr>
    </w:p>
    <w:sectPr w:rsidR="00FD3FDE" w:rsidRPr="00FD3FDE" w:rsidSect="00750B7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461" w:rsidRPr="00E43CB4" w:rsidRDefault="00561461">
      <w:r w:rsidRPr="00E43CB4">
        <w:separator/>
      </w:r>
    </w:p>
  </w:endnote>
  <w:endnote w:type="continuationSeparator" w:id="0">
    <w:p w:rsidR="00561461" w:rsidRPr="00E43CB4" w:rsidRDefault="00561461">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461" w:rsidRPr="00E43CB4" w:rsidRDefault="00561461">
      <w:r w:rsidRPr="00E43CB4">
        <w:separator/>
      </w:r>
    </w:p>
  </w:footnote>
  <w:footnote w:type="continuationSeparator" w:id="0">
    <w:p w:rsidR="00561461" w:rsidRPr="00E43CB4" w:rsidRDefault="00561461">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461" w:rsidRPr="00E43CB4" w:rsidRDefault="00561461" w:rsidP="00750B70">
    <w:pPr>
      <w:pStyle w:val="Kopfzeile"/>
      <w:jc w:val="right"/>
    </w:pPr>
    <w:r>
      <w:rPr>
        <w:noProof/>
        <w:lang w:val="de-DE" w:eastAsia="de-DE" w:bidi="ar-SA"/>
      </w:rPr>
      <w:drawing>
        <wp:inline distT="0" distB="0" distL="0" distR="0">
          <wp:extent cx="1558925" cy="616585"/>
          <wp:effectExtent l="19050" t="0" r="3175"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58369"/>
  </w:hdrShapeDefaults>
  <w:footnotePr>
    <w:footnote w:id="-1"/>
    <w:footnote w:id="0"/>
  </w:footnotePr>
  <w:endnotePr>
    <w:endnote w:id="-1"/>
    <w:endnote w:id="0"/>
  </w:endnotePr>
  <w:compat/>
  <w:rsids>
    <w:rsidRoot w:val="007F7C2B"/>
    <w:rsid w:val="00005BA4"/>
    <w:rsid w:val="00005E9E"/>
    <w:rsid w:val="00010DF1"/>
    <w:rsid w:val="000113A3"/>
    <w:rsid w:val="0001239A"/>
    <w:rsid w:val="00015F66"/>
    <w:rsid w:val="00016591"/>
    <w:rsid w:val="0002055D"/>
    <w:rsid w:val="000251EE"/>
    <w:rsid w:val="00025D17"/>
    <w:rsid w:val="00030363"/>
    <w:rsid w:val="000322F5"/>
    <w:rsid w:val="000368FB"/>
    <w:rsid w:val="000432B7"/>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2B0D"/>
    <w:rsid w:val="000B47BD"/>
    <w:rsid w:val="000B504D"/>
    <w:rsid w:val="000B7C38"/>
    <w:rsid w:val="000B7ED1"/>
    <w:rsid w:val="000C09CF"/>
    <w:rsid w:val="000C0E0C"/>
    <w:rsid w:val="000C279A"/>
    <w:rsid w:val="000C2DFB"/>
    <w:rsid w:val="000D0CAC"/>
    <w:rsid w:val="000D0CDF"/>
    <w:rsid w:val="000D1110"/>
    <w:rsid w:val="000D14A3"/>
    <w:rsid w:val="000D331F"/>
    <w:rsid w:val="000D3FE3"/>
    <w:rsid w:val="000F0A26"/>
    <w:rsid w:val="000F2294"/>
    <w:rsid w:val="000F27D8"/>
    <w:rsid w:val="000F2860"/>
    <w:rsid w:val="000F4755"/>
    <w:rsid w:val="000F6CA7"/>
    <w:rsid w:val="000F724C"/>
    <w:rsid w:val="00100EAD"/>
    <w:rsid w:val="00101154"/>
    <w:rsid w:val="0010239B"/>
    <w:rsid w:val="00107234"/>
    <w:rsid w:val="00107EB0"/>
    <w:rsid w:val="001106BA"/>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6787A"/>
    <w:rsid w:val="00170325"/>
    <w:rsid w:val="0017232D"/>
    <w:rsid w:val="00174107"/>
    <w:rsid w:val="001778ED"/>
    <w:rsid w:val="00183AD0"/>
    <w:rsid w:val="00184E64"/>
    <w:rsid w:val="00185321"/>
    <w:rsid w:val="001871D0"/>
    <w:rsid w:val="00190DA9"/>
    <w:rsid w:val="00191504"/>
    <w:rsid w:val="00191F1C"/>
    <w:rsid w:val="00192844"/>
    <w:rsid w:val="0019341F"/>
    <w:rsid w:val="00194E3E"/>
    <w:rsid w:val="001A3C69"/>
    <w:rsid w:val="001A62EB"/>
    <w:rsid w:val="001A6583"/>
    <w:rsid w:val="001B24D6"/>
    <w:rsid w:val="001B478C"/>
    <w:rsid w:val="001B5031"/>
    <w:rsid w:val="001B6106"/>
    <w:rsid w:val="001B63FA"/>
    <w:rsid w:val="001B66E8"/>
    <w:rsid w:val="001B6FCD"/>
    <w:rsid w:val="001B724B"/>
    <w:rsid w:val="001C2B26"/>
    <w:rsid w:val="001C3B48"/>
    <w:rsid w:val="001C73E6"/>
    <w:rsid w:val="001D0A14"/>
    <w:rsid w:val="001D1726"/>
    <w:rsid w:val="001D32F1"/>
    <w:rsid w:val="001D3D91"/>
    <w:rsid w:val="001D650F"/>
    <w:rsid w:val="001D775D"/>
    <w:rsid w:val="001D7AE2"/>
    <w:rsid w:val="001E1EB9"/>
    <w:rsid w:val="001E1ED2"/>
    <w:rsid w:val="001E447A"/>
    <w:rsid w:val="001E625B"/>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2D77"/>
    <w:rsid w:val="00217920"/>
    <w:rsid w:val="002212BC"/>
    <w:rsid w:val="0022681D"/>
    <w:rsid w:val="00227FDE"/>
    <w:rsid w:val="0023241C"/>
    <w:rsid w:val="0023283F"/>
    <w:rsid w:val="00232A11"/>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8229F"/>
    <w:rsid w:val="00285FAF"/>
    <w:rsid w:val="002878DF"/>
    <w:rsid w:val="00287B6E"/>
    <w:rsid w:val="0029073F"/>
    <w:rsid w:val="00290B87"/>
    <w:rsid w:val="00292958"/>
    <w:rsid w:val="00292C49"/>
    <w:rsid w:val="00294270"/>
    <w:rsid w:val="002955F7"/>
    <w:rsid w:val="00297D67"/>
    <w:rsid w:val="002A0810"/>
    <w:rsid w:val="002A0E48"/>
    <w:rsid w:val="002A560B"/>
    <w:rsid w:val="002A5792"/>
    <w:rsid w:val="002A6293"/>
    <w:rsid w:val="002A6736"/>
    <w:rsid w:val="002B1B6A"/>
    <w:rsid w:val="002B22F7"/>
    <w:rsid w:val="002B6A25"/>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0B39"/>
    <w:rsid w:val="002E225F"/>
    <w:rsid w:val="002E38EE"/>
    <w:rsid w:val="002E557E"/>
    <w:rsid w:val="002E5F1E"/>
    <w:rsid w:val="002E718E"/>
    <w:rsid w:val="002F0538"/>
    <w:rsid w:val="002F0D9E"/>
    <w:rsid w:val="002F6989"/>
    <w:rsid w:val="0030061E"/>
    <w:rsid w:val="00307D5D"/>
    <w:rsid w:val="003128FA"/>
    <w:rsid w:val="003147D9"/>
    <w:rsid w:val="003148EA"/>
    <w:rsid w:val="00316391"/>
    <w:rsid w:val="00321DED"/>
    <w:rsid w:val="003254C3"/>
    <w:rsid w:val="00325611"/>
    <w:rsid w:val="00327EE3"/>
    <w:rsid w:val="003329E3"/>
    <w:rsid w:val="00340172"/>
    <w:rsid w:val="00345503"/>
    <w:rsid w:val="00352D97"/>
    <w:rsid w:val="00354EE2"/>
    <w:rsid w:val="0035597E"/>
    <w:rsid w:val="00355E5E"/>
    <w:rsid w:val="0036141B"/>
    <w:rsid w:val="00361CD1"/>
    <w:rsid w:val="00362D90"/>
    <w:rsid w:val="00365FDE"/>
    <w:rsid w:val="00367B31"/>
    <w:rsid w:val="00371B67"/>
    <w:rsid w:val="00375913"/>
    <w:rsid w:val="003764D7"/>
    <w:rsid w:val="00377215"/>
    <w:rsid w:val="00377D17"/>
    <w:rsid w:val="00377ECD"/>
    <w:rsid w:val="00380A98"/>
    <w:rsid w:val="00381A61"/>
    <w:rsid w:val="00382079"/>
    <w:rsid w:val="00383394"/>
    <w:rsid w:val="00383DB9"/>
    <w:rsid w:val="00386AD2"/>
    <w:rsid w:val="003876E5"/>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D4BC4"/>
    <w:rsid w:val="003D5D3A"/>
    <w:rsid w:val="003D76A7"/>
    <w:rsid w:val="003E1B7C"/>
    <w:rsid w:val="003E2A28"/>
    <w:rsid w:val="003E2EBA"/>
    <w:rsid w:val="003E4C7C"/>
    <w:rsid w:val="003E679B"/>
    <w:rsid w:val="003F1085"/>
    <w:rsid w:val="003F2D41"/>
    <w:rsid w:val="00401B81"/>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61CC3"/>
    <w:rsid w:val="00463017"/>
    <w:rsid w:val="004639B7"/>
    <w:rsid w:val="00463CD4"/>
    <w:rsid w:val="0046650D"/>
    <w:rsid w:val="00470FC8"/>
    <w:rsid w:val="004734E4"/>
    <w:rsid w:val="00473BC0"/>
    <w:rsid w:val="00474177"/>
    <w:rsid w:val="004758D0"/>
    <w:rsid w:val="004766A2"/>
    <w:rsid w:val="00481119"/>
    <w:rsid w:val="004824D3"/>
    <w:rsid w:val="00483654"/>
    <w:rsid w:val="0048426A"/>
    <w:rsid w:val="00492FCA"/>
    <w:rsid w:val="004945E7"/>
    <w:rsid w:val="0049590F"/>
    <w:rsid w:val="00495F0D"/>
    <w:rsid w:val="00497C3B"/>
    <w:rsid w:val="004A0EF2"/>
    <w:rsid w:val="004A11B0"/>
    <w:rsid w:val="004A156D"/>
    <w:rsid w:val="004A44DF"/>
    <w:rsid w:val="004A5189"/>
    <w:rsid w:val="004B0024"/>
    <w:rsid w:val="004B0026"/>
    <w:rsid w:val="004B7884"/>
    <w:rsid w:val="004C0A46"/>
    <w:rsid w:val="004C2BCF"/>
    <w:rsid w:val="004C4763"/>
    <w:rsid w:val="004C4D4F"/>
    <w:rsid w:val="004D0DBC"/>
    <w:rsid w:val="004E01A8"/>
    <w:rsid w:val="004E5EFD"/>
    <w:rsid w:val="004E78B9"/>
    <w:rsid w:val="004F0C47"/>
    <w:rsid w:val="004F2502"/>
    <w:rsid w:val="004F3994"/>
    <w:rsid w:val="004F3A7B"/>
    <w:rsid w:val="004F3DAF"/>
    <w:rsid w:val="004F7A85"/>
    <w:rsid w:val="00500FE9"/>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4018"/>
    <w:rsid w:val="00560D32"/>
    <w:rsid w:val="00561461"/>
    <w:rsid w:val="00564AF1"/>
    <w:rsid w:val="00570335"/>
    <w:rsid w:val="00574722"/>
    <w:rsid w:val="005767F1"/>
    <w:rsid w:val="00577856"/>
    <w:rsid w:val="00582255"/>
    <w:rsid w:val="0058680D"/>
    <w:rsid w:val="0059159E"/>
    <w:rsid w:val="0059444E"/>
    <w:rsid w:val="00594A33"/>
    <w:rsid w:val="005965EE"/>
    <w:rsid w:val="005A1EA6"/>
    <w:rsid w:val="005A4182"/>
    <w:rsid w:val="005A7150"/>
    <w:rsid w:val="005B254A"/>
    <w:rsid w:val="005B36C0"/>
    <w:rsid w:val="005C05EF"/>
    <w:rsid w:val="005C0E12"/>
    <w:rsid w:val="005C38D5"/>
    <w:rsid w:val="005C4ED3"/>
    <w:rsid w:val="005C6953"/>
    <w:rsid w:val="005D4CAF"/>
    <w:rsid w:val="005D590E"/>
    <w:rsid w:val="005E28C6"/>
    <w:rsid w:val="005F4E67"/>
    <w:rsid w:val="005F58ED"/>
    <w:rsid w:val="0060272D"/>
    <w:rsid w:val="00605ED4"/>
    <w:rsid w:val="0061231B"/>
    <w:rsid w:val="006174CA"/>
    <w:rsid w:val="00617C19"/>
    <w:rsid w:val="00620171"/>
    <w:rsid w:val="00624529"/>
    <w:rsid w:val="00625888"/>
    <w:rsid w:val="00625DB0"/>
    <w:rsid w:val="0062650A"/>
    <w:rsid w:val="00626A22"/>
    <w:rsid w:val="00630B26"/>
    <w:rsid w:val="00634611"/>
    <w:rsid w:val="0063757E"/>
    <w:rsid w:val="00637B1D"/>
    <w:rsid w:val="00641955"/>
    <w:rsid w:val="00641D8C"/>
    <w:rsid w:val="00643023"/>
    <w:rsid w:val="00644C8F"/>
    <w:rsid w:val="00644DBE"/>
    <w:rsid w:val="006459F5"/>
    <w:rsid w:val="006542E6"/>
    <w:rsid w:val="006568C4"/>
    <w:rsid w:val="00660FA5"/>
    <w:rsid w:val="00673A41"/>
    <w:rsid w:val="006748FC"/>
    <w:rsid w:val="00676BB2"/>
    <w:rsid w:val="00677909"/>
    <w:rsid w:val="0068054B"/>
    <w:rsid w:val="00682571"/>
    <w:rsid w:val="00682AB5"/>
    <w:rsid w:val="00687347"/>
    <w:rsid w:val="00687D0D"/>
    <w:rsid w:val="0069177E"/>
    <w:rsid w:val="00691CD9"/>
    <w:rsid w:val="00696E8D"/>
    <w:rsid w:val="006A0755"/>
    <w:rsid w:val="006A4302"/>
    <w:rsid w:val="006A7675"/>
    <w:rsid w:val="006B2894"/>
    <w:rsid w:val="006B3356"/>
    <w:rsid w:val="006B44CA"/>
    <w:rsid w:val="006B626A"/>
    <w:rsid w:val="006B6F45"/>
    <w:rsid w:val="006C0704"/>
    <w:rsid w:val="006C0CAA"/>
    <w:rsid w:val="006C12AF"/>
    <w:rsid w:val="006C5F56"/>
    <w:rsid w:val="006C79B0"/>
    <w:rsid w:val="006D11DF"/>
    <w:rsid w:val="006D296A"/>
    <w:rsid w:val="006D2F3F"/>
    <w:rsid w:val="006D3434"/>
    <w:rsid w:val="006D4BCB"/>
    <w:rsid w:val="006E1201"/>
    <w:rsid w:val="006E6DF0"/>
    <w:rsid w:val="006F2D77"/>
    <w:rsid w:val="006F3F31"/>
    <w:rsid w:val="006F4ED2"/>
    <w:rsid w:val="006F5730"/>
    <w:rsid w:val="00700FC1"/>
    <w:rsid w:val="0071040E"/>
    <w:rsid w:val="007107B6"/>
    <w:rsid w:val="00710F99"/>
    <w:rsid w:val="00712E74"/>
    <w:rsid w:val="0071500E"/>
    <w:rsid w:val="007163D9"/>
    <w:rsid w:val="00716D41"/>
    <w:rsid w:val="00717D1F"/>
    <w:rsid w:val="007212B4"/>
    <w:rsid w:val="00723211"/>
    <w:rsid w:val="00730391"/>
    <w:rsid w:val="00734914"/>
    <w:rsid w:val="00743D15"/>
    <w:rsid w:val="00745872"/>
    <w:rsid w:val="0074598C"/>
    <w:rsid w:val="007468BB"/>
    <w:rsid w:val="00750B70"/>
    <w:rsid w:val="00754E98"/>
    <w:rsid w:val="007556E1"/>
    <w:rsid w:val="00757FC5"/>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812"/>
    <w:rsid w:val="007B4EA9"/>
    <w:rsid w:val="007B758F"/>
    <w:rsid w:val="007C1E59"/>
    <w:rsid w:val="007C1F7C"/>
    <w:rsid w:val="007C4F72"/>
    <w:rsid w:val="007C6046"/>
    <w:rsid w:val="007D13FB"/>
    <w:rsid w:val="007D251B"/>
    <w:rsid w:val="007D2747"/>
    <w:rsid w:val="007D330D"/>
    <w:rsid w:val="007D3940"/>
    <w:rsid w:val="007D61F3"/>
    <w:rsid w:val="007D6F0D"/>
    <w:rsid w:val="007E09C2"/>
    <w:rsid w:val="007E243A"/>
    <w:rsid w:val="007E2E94"/>
    <w:rsid w:val="007E45C1"/>
    <w:rsid w:val="007E48C0"/>
    <w:rsid w:val="007F06CF"/>
    <w:rsid w:val="007F1B5C"/>
    <w:rsid w:val="007F38DB"/>
    <w:rsid w:val="007F7C2B"/>
    <w:rsid w:val="00802C3F"/>
    <w:rsid w:val="008071E0"/>
    <w:rsid w:val="00807495"/>
    <w:rsid w:val="008077B8"/>
    <w:rsid w:val="008077FE"/>
    <w:rsid w:val="00807EA2"/>
    <w:rsid w:val="008122E0"/>
    <w:rsid w:val="00813E97"/>
    <w:rsid w:val="008168B4"/>
    <w:rsid w:val="008209E2"/>
    <w:rsid w:val="008261E0"/>
    <w:rsid w:val="00826274"/>
    <w:rsid w:val="0082766D"/>
    <w:rsid w:val="00830589"/>
    <w:rsid w:val="00830B6F"/>
    <w:rsid w:val="00831311"/>
    <w:rsid w:val="00831EF2"/>
    <w:rsid w:val="00840198"/>
    <w:rsid w:val="00841263"/>
    <w:rsid w:val="00845A23"/>
    <w:rsid w:val="0084602A"/>
    <w:rsid w:val="0084794F"/>
    <w:rsid w:val="008525A4"/>
    <w:rsid w:val="00853D71"/>
    <w:rsid w:val="00856656"/>
    <w:rsid w:val="00861C21"/>
    <w:rsid w:val="00861C28"/>
    <w:rsid w:val="00862648"/>
    <w:rsid w:val="0086731F"/>
    <w:rsid w:val="0087423F"/>
    <w:rsid w:val="008744DA"/>
    <w:rsid w:val="00877AFF"/>
    <w:rsid w:val="008826D1"/>
    <w:rsid w:val="008850B1"/>
    <w:rsid w:val="0088590F"/>
    <w:rsid w:val="008905D7"/>
    <w:rsid w:val="00890803"/>
    <w:rsid w:val="00890B60"/>
    <w:rsid w:val="00891799"/>
    <w:rsid w:val="00892BD9"/>
    <w:rsid w:val="008938F0"/>
    <w:rsid w:val="00894071"/>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33"/>
    <w:rsid w:val="008F1BC0"/>
    <w:rsid w:val="009036B6"/>
    <w:rsid w:val="00904307"/>
    <w:rsid w:val="009059DD"/>
    <w:rsid w:val="009061C1"/>
    <w:rsid w:val="00910DD2"/>
    <w:rsid w:val="0091218C"/>
    <w:rsid w:val="0091326C"/>
    <w:rsid w:val="0091399C"/>
    <w:rsid w:val="009142E4"/>
    <w:rsid w:val="00916660"/>
    <w:rsid w:val="0092146F"/>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FA8"/>
    <w:rsid w:val="009542CB"/>
    <w:rsid w:val="00955929"/>
    <w:rsid w:val="00955FDB"/>
    <w:rsid w:val="009641AB"/>
    <w:rsid w:val="00964E01"/>
    <w:rsid w:val="00966E67"/>
    <w:rsid w:val="00971C3F"/>
    <w:rsid w:val="00971E7C"/>
    <w:rsid w:val="00975006"/>
    <w:rsid w:val="009753D5"/>
    <w:rsid w:val="00976DD3"/>
    <w:rsid w:val="00977C18"/>
    <w:rsid w:val="00980B19"/>
    <w:rsid w:val="00980B6C"/>
    <w:rsid w:val="00980BF4"/>
    <w:rsid w:val="00982108"/>
    <w:rsid w:val="00982B10"/>
    <w:rsid w:val="009831BF"/>
    <w:rsid w:val="009834DC"/>
    <w:rsid w:val="0098672C"/>
    <w:rsid w:val="009929C6"/>
    <w:rsid w:val="00992DAA"/>
    <w:rsid w:val="009970ED"/>
    <w:rsid w:val="00997772"/>
    <w:rsid w:val="009A00A8"/>
    <w:rsid w:val="009A0EB6"/>
    <w:rsid w:val="009A1B3F"/>
    <w:rsid w:val="009A2A80"/>
    <w:rsid w:val="009A3535"/>
    <w:rsid w:val="009A3E1E"/>
    <w:rsid w:val="009A4E03"/>
    <w:rsid w:val="009A57DD"/>
    <w:rsid w:val="009A7720"/>
    <w:rsid w:val="009B4342"/>
    <w:rsid w:val="009B482F"/>
    <w:rsid w:val="009B6BB9"/>
    <w:rsid w:val="009C179C"/>
    <w:rsid w:val="009C38B5"/>
    <w:rsid w:val="009C77E4"/>
    <w:rsid w:val="009D2425"/>
    <w:rsid w:val="009D4DED"/>
    <w:rsid w:val="009E3BD4"/>
    <w:rsid w:val="009F0559"/>
    <w:rsid w:val="009F1526"/>
    <w:rsid w:val="009F45CC"/>
    <w:rsid w:val="009F502C"/>
    <w:rsid w:val="009F780B"/>
    <w:rsid w:val="00A0387C"/>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522EA"/>
    <w:rsid w:val="00A536AA"/>
    <w:rsid w:val="00A612DE"/>
    <w:rsid w:val="00A62EEB"/>
    <w:rsid w:val="00A634A8"/>
    <w:rsid w:val="00A64F63"/>
    <w:rsid w:val="00A74D13"/>
    <w:rsid w:val="00A7570F"/>
    <w:rsid w:val="00A758AD"/>
    <w:rsid w:val="00A76111"/>
    <w:rsid w:val="00A80792"/>
    <w:rsid w:val="00A80CDE"/>
    <w:rsid w:val="00A81BE9"/>
    <w:rsid w:val="00A8267D"/>
    <w:rsid w:val="00A829A0"/>
    <w:rsid w:val="00A82F91"/>
    <w:rsid w:val="00A833FC"/>
    <w:rsid w:val="00A86052"/>
    <w:rsid w:val="00A957C5"/>
    <w:rsid w:val="00AA1120"/>
    <w:rsid w:val="00AA222D"/>
    <w:rsid w:val="00AA2AE8"/>
    <w:rsid w:val="00AA2FB3"/>
    <w:rsid w:val="00AA3E68"/>
    <w:rsid w:val="00AA4BB9"/>
    <w:rsid w:val="00AB2254"/>
    <w:rsid w:val="00AB4CCF"/>
    <w:rsid w:val="00AB4DE5"/>
    <w:rsid w:val="00AB5699"/>
    <w:rsid w:val="00AC1465"/>
    <w:rsid w:val="00AC20B3"/>
    <w:rsid w:val="00AC5023"/>
    <w:rsid w:val="00AC6A9C"/>
    <w:rsid w:val="00AC719C"/>
    <w:rsid w:val="00AD4738"/>
    <w:rsid w:val="00AE3D60"/>
    <w:rsid w:val="00AE540C"/>
    <w:rsid w:val="00AE5553"/>
    <w:rsid w:val="00AE68AC"/>
    <w:rsid w:val="00AE7F5E"/>
    <w:rsid w:val="00AF032B"/>
    <w:rsid w:val="00AF0FDF"/>
    <w:rsid w:val="00AF3EBA"/>
    <w:rsid w:val="00AF40CB"/>
    <w:rsid w:val="00AF4B4A"/>
    <w:rsid w:val="00AF583D"/>
    <w:rsid w:val="00AF7050"/>
    <w:rsid w:val="00AF708A"/>
    <w:rsid w:val="00AF7B66"/>
    <w:rsid w:val="00B03209"/>
    <w:rsid w:val="00B05275"/>
    <w:rsid w:val="00B05FE0"/>
    <w:rsid w:val="00B10489"/>
    <w:rsid w:val="00B1277A"/>
    <w:rsid w:val="00B14928"/>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017"/>
    <w:rsid w:val="00BA0B84"/>
    <w:rsid w:val="00BA38D4"/>
    <w:rsid w:val="00BA4023"/>
    <w:rsid w:val="00BA412F"/>
    <w:rsid w:val="00BA4A3F"/>
    <w:rsid w:val="00BA6027"/>
    <w:rsid w:val="00BA622F"/>
    <w:rsid w:val="00BB5973"/>
    <w:rsid w:val="00BB5CC5"/>
    <w:rsid w:val="00BB679D"/>
    <w:rsid w:val="00BC04A9"/>
    <w:rsid w:val="00BC18E5"/>
    <w:rsid w:val="00BC391C"/>
    <w:rsid w:val="00BC5C0B"/>
    <w:rsid w:val="00BC72EC"/>
    <w:rsid w:val="00BD2375"/>
    <w:rsid w:val="00BD6411"/>
    <w:rsid w:val="00BD6A4A"/>
    <w:rsid w:val="00BE3427"/>
    <w:rsid w:val="00BE4ACB"/>
    <w:rsid w:val="00BE5823"/>
    <w:rsid w:val="00BE6351"/>
    <w:rsid w:val="00BF26CD"/>
    <w:rsid w:val="00BF3671"/>
    <w:rsid w:val="00BF4F0B"/>
    <w:rsid w:val="00BF53C0"/>
    <w:rsid w:val="00BF6DBB"/>
    <w:rsid w:val="00BF77F5"/>
    <w:rsid w:val="00C0412F"/>
    <w:rsid w:val="00C05D02"/>
    <w:rsid w:val="00C06EA0"/>
    <w:rsid w:val="00C07526"/>
    <w:rsid w:val="00C12591"/>
    <w:rsid w:val="00C14BA2"/>
    <w:rsid w:val="00C214B8"/>
    <w:rsid w:val="00C24743"/>
    <w:rsid w:val="00C27549"/>
    <w:rsid w:val="00C3199D"/>
    <w:rsid w:val="00C419DD"/>
    <w:rsid w:val="00C4324A"/>
    <w:rsid w:val="00C46419"/>
    <w:rsid w:val="00C51297"/>
    <w:rsid w:val="00C51BBC"/>
    <w:rsid w:val="00C54060"/>
    <w:rsid w:val="00C540FC"/>
    <w:rsid w:val="00C54DD9"/>
    <w:rsid w:val="00C54E5E"/>
    <w:rsid w:val="00C55C41"/>
    <w:rsid w:val="00C5655A"/>
    <w:rsid w:val="00C57282"/>
    <w:rsid w:val="00C6065C"/>
    <w:rsid w:val="00C6144C"/>
    <w:rsid w:val="00C700EB"/>
    <w:rsid w:val="00C71DE3"/>
    <w:rsid w:val="00C76077"/>
    <w:rsid w:val="00C82CDD"/>
    <w:rsid w:val="00C84193"/>
    <w:rsid w:val="00C846DE"/>
    <w:rsid w:val="00C85C28"/>
    <w:rsid w:val="00C87F73"/>
    <w:rsid w:val="00C91F7B"/>
    <w:rsid w:val="00C92BE2"/>
    <w:rsid w:val="00C93D0B"/>
    <w:rsid w:val="00C969D7"/>
    <w:rsid w:val="00C97B3E"/>
    <w:rsid w:val="00CA0345"/>
    <w:rsid w:val="00CA269C"/>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2794"/>
    <w:rsid w:val="00CD28FE"/>
    <w:rsid w:val="00CD3AE0"/>
    <w:rsid w:val="00CE0996"/>
    <w:rsid w:val="00CE3A15"/>
    <w:rsid w:val="00CE716B"/>
    <w:rsid w:val="00CE7208"/>
    <w:rsid w:val="00CE7F42"/>
    <w:rsid w:val="00CF1607"/>
    <w:rsid w:val="00CF21DD"/>
    <w:rsid w:val="00CF28B5"/>
    <w:rsid w:val="00CF3205"/>
    <w:rsid w:val="00CF52D3"/>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334C"/>
    <w:rsid w:val="00D35DAE"/>
    <w:rsid w:val="00D366AC"/>
    <w:rsid w:val="00D41C66"/>
    <w:rsid w:val="00D422B8"/>
    <w:rsid w:val="00D42D17"/>
    <w:rsid w:val="00D4405D"/>
    <w:rsid w:val="00D46FAA"/>
    <w:rsid w:val="00D46FCA"/>
    <w:rsid w:val="00D51278"/>
    <w:rsid w:val="00D53952"/>
    <w:rsid w:val="00D53AF3"/>
    <w:rsid w:val="00D54F3D"/>
    <w:rsid w:val="00D5564E"/>
    <w:rsid w:val="00D5596D"/>
    <w:rsid w:val="00D6556B"/>
    <w:rsid w:val="00D6558D"/>
    <w:rsid w:val="00D663D3"/>
    <w:rsid w:val="00D70E7C"/>
    <w:rsid w:val="00D77625"/>
    <w:rsid w:val="00D7770E"/>
    <w:rsid w:val="00D865D0"/>
    <w:rsid w:val="00D93A3F"/>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1660"/>
    <w:rsid w:val="00DE2E10"/>
    <w:rsid w:val="00DE545B"/>
    <w:rsid w:val="00DF01DE"/>
    <w:rsid w:val="00DF393A"/>
    <w:rsid w:val="00DF532A"/>
    <w:rsid w:val="00E01C63"/>
    <w:rsid w:val="00E0389B"/>
    <w:rsid w:val="00E14489"/>
    <w:rsid w:val="00E16FD7"/>
    <w:rsid w:val="00E20FD1"/>
    <w:rsid w:val="00E25045"/>
    <w:rsid w:val="00E25B58"/>
    <w:rsid w:val="00E26A1E"/>
    <w:rsid w:val="00E276D1"/>
    <w:rsid w:val="00E30BB8"/>
    <w:rsid w:val="00E34891"/>
    <w:rsid w:val="00E352FA"/>
    <w:rsid w:val="00E36594"/>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0B5"/>
    <w:rsid w:val="00EB1307"/>
    <w:rsid w:val="00EB34BF"/>
    <w:rsid w:val="00EB61CF"/>
    <w:rsid w:val="00EC0DC1"/>
    <w:rsid w:val="00EC1C3A"/>
    <w:rsid w:val="00EC2257"/>
    <w:rsid w:val="00EC3C2C"/>
    <w:rsid w:val="00EC544C"/>
    <w:rsid w:val="00EC63C0"/>
    <w:rsid w:val="00EC77A6"/>
    <w:rsid w:val="00EC7A4A"/>
    <w:rsid w:val="00ED0F24"/>
    <w:rsid w:val="00ED11AA"/>
    <w:rsid w:val="00ED6E61"/>
    <w:rsid w:val="00ED7347"/>
    <w:rsid w:val="00EE3721"/>
    <w:rsid w:val="00EF2609"/>
    <w:rsid w:val="00EF56EF"/>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3073A"/>
    <w:rsid w:val="00F342F3"/>
    <w:rsid w:val="00F36D30"/>
    <w:rsid w:val="00F500C7"/>
    <w:rsid w:val="00F50BEE"/>
    <w:rsid w:val="00F5219A"/>
    <w:rsid w:val="00F52C14"/>
    <w:rsid w:val="00F52C6B"/>
    <w:rsid w:val="00F53D59"/>
    <w:rsid w:val="00F55FBC"/>
    <w:rsid w:val="00F579E7"/>
    <w:rsid w:val="00F633FD"/>
    <w:rsid w:val="00F63ED5"/>
    <w:rsid w:val="00F64257"/>
    <w:rsid w:val="00F6434D"/>
    <w:rsid w:val="00F643B3"/>
    <w:rsid w:val="00F7317C"/>
    <w:rsid w:val="00F74863"/>
    <w:rsid w:val="00F76C46"/>
    <w:rsid w:val="00F83D25"/>
    <w:rsid w:val="00F87E1B"/>
    <w:rsid w:val="00F902C4"/>
    <w:rsid w:val="00F91BBC"/>
    <w:rsid w:val="00F94310"/>
    <w:rsid w:val="00F94374"/>
    <w:rsid w:val="00F9522D"/>
    <w:rsid w:val="00F96431"/>
    <w:rsid w:val="00F97455"/>
    <w:rsid w:val="00FA4A24"/>
    <w:rsid w:val="00FA7083"/>
    <w:rsid w:val="00FB5539"/>
    <w:rsid w:val="00FB575D"/>
    <w:rsid w:val="00FB5A3D"/>
    <w:rsid w:val="00FC06EC"/>
    <w:rsid w:val="00FC10B0"/>
    <w:rsid w:val="00FD0096"/>
    <w:rsid w:val="00FD0DDC"/>
    <w:rsid w:val="00FD1E1F"/>
    <w:rsid w:val="00FD2175"/>
    <w:rsid w:val="00FD3609"/>
    <w:rsid w:val="00FD3FDE"/>
    <w:rsid w:val="00FD4BE3"/>
    <w:rsid w:val="00FD5A8E"/>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Comment Text Char"/>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Comment Subject Char"/>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Heading 1 Char"/>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Header Char"/>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A2562-508E-43E9-940F-E4487509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5777</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12</cp:revision>
  <cp:lastPrinted>2014-02-17T14:46:00Z</cp:lastPrinted>
  <dcterms:created xsi:type="dcterms:W3CDTF">2014-02-19T13:19:00Z</dcterms:created>
  <dcterms:modified xsi:type="dcterms:W3CDTF">2014-02-25T13:38:00Z</dcterms:modified>
</cp:coreProperties>
</file>